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BA5B5" w14:textId="6B590AD7" w:rsidR="00A670C2" w:rsidRPr="009646D3" w:rsidRDefault="00A670C2" w:rsidP="002257A8">
      <w:pPr>
        <w:pStyle w:val="Default"/>
        <w:jc w:val="right"/>
        <w:rPr>
          <w:b/>
          <w:bCs/>
          <w:sz w:val="72"/>
          <w:szCs w:val="72"/>
        </w:rPr>
      </w:pPr>
    </w:p>
    <w:p w14:paraId="22B3C965" w14:textId="77777777" w:rsidR="00A670C2" w:rsidRPr="009646D3" w:rsidRDefault="00A670C2" w:rsidP="00A670C2">
      <w:pPr>
        <w:pStyle w:val="Default"/>
        <w:jc w:val="center"/>
        <w:rPr>
          <w:b/>
          <w:bCs/>
          <w:sz w:val="72"/>
          <w:szCs w:val="72"/>
        </w:rPr>
      </w:pPr>
    </w:p>
    <w:p w14:paraId="089E657E" w14:textId="77777777" w:rsidR="00A670C2" w:rsidRPr="009646D3" w:rsidRDefault="00A670C2" w:rsidP="00A670C2">
      <w:pPr>
        <w:pStyle w:val="Default"/>
        <w:jc w:val="center"/>
        <w:rPr>
          <w:b/>
          <w:bCs/>
          <w:sz w:val="72"/>
          <w:szCs w:val="72"/>
        </w:rPr>
      </w:pPr>
    </w:p>
    <w:p w14:paraId="2B6D2176" w14:textId="6641E295" w:rsidR="00A670C2" w:rsidRPr="009646D3" w:rsidRDefault="00A670C2" w:rsidP="00A670C2">
      <w:pPr>
        <w:pStyle w:val="Default"/>
        <w:jc w:val="center"/>
        <w:rPr>
          <w:sz w:val="72"/>
          <w:szCs w:val="72"/>
        </w:rPr>
      </w:pPr>
      <w:r w:rsidRPr="009646D3">
        <w:rPr>
          <w:b/>
          <w:bCs/>
          <w:sz w:val="72"/>
          <w:szCs w:val="72"/>
        </w:rPr>
        <w:t>Birmingham</w:t>
      </w:r>
      <w:r w:rsidRPr="009646D3">
        <w:t xml:space="preserve"> </w:t>
      </w:r>
      <w:r w:rsidRPr="009646D3">
        <w:rPr>
          <w:b/>
          <w:bCs/>
          <w:sz w:val="72"/>
          <w:szCs w:val="72"/>
        </w:rPr>
        <w:t>Choice</w:t>
      </w:r>
    </w:p>
    <w:p w14:paraId="14A98183" w14:textId="77777777" w:rsidR="00A670C2" w:rsidRPr="009646D3" w:rsidRDefault="00A670C2" w:rsidP="00A670C2">
      <w:pPr>
        <w:jc w:val="center"/>
        <w:rPr>
          <w:rFonts w:ascii="Arial" w:hAnsi="Arial" w:cs="Arial"/>
          <w:b/>
          <w:bCs/>
          <w:sz w:val="56"/>
          <w:szCs w:val="56"/>
        </w:rPr>
      </w:pPr>
    </w:p>
    <w:p w14:paraId="3BA98059" w14:textId="5841643C" w:rsidR="00DF4EB2" w:rsidRPr="009646D3" w:rsidRDefault="00A670C2" w:rsidP="00A670C2">
      <w:pPr>
        <w:jc w:val="center"/>
        <w:rPr>
          <w:rFonts w:ascii="Arial" w:hAnsi="Arial" w:cs="Arial"/>
          <w:b/>
          <w:bCs/>
          <w:sz w:val="56"/>
          <w:szCs w:val="56"/>
        </w:rPr>
      </w:pPr>
      <w:r w:rsidRPr="009646D3">
        <w:rPr>
          <w:rFonts w:ascii="Arial" w:hAnsi="Arial" w:cs="Arial"/>
          <w:b/>
          <w:bCs/>
          <w:sz w:val="56"/>
          <w:szCs w:val="56"/>
        </w:rPr>
        <w:t>Bidding Guidance</w:t>
      </w:r>
    </w:p>
    <w:p w14:paraId="5FAF330D" w14:textId="5F467115" w:rsidR="00A670C2" w:rsidRPr="009646D3" w:rsidRDefault="00A670C2" w:rsidP="00A670C2">
      <w:pPr>
        <w:jc w:val="center"/>
        <w:rPr>
          <w:rFonts w:ascii="Arial" w:hAnsi="Arial" w:cs="Arial"/>
          <w:b/>
          <w:bCs/>
          <w:sz w:val="56"/>
          <w:szCs w:val="56"/>
        </w:rPr>
      </w:pPr>
    </w:p>
    <w:p w14:paraId="2C6D1A08" w14:textId="708C71DB" w:rsidR="00A670C2" w:rsidRPr="009646D3" w:rsidRDefault="00A670C2" w:rsidP="00A670C2">
      <w:pPr>
        <w:jc w:val="center"/>
        <w:rPr>
          <w:rFonts w:ascii="Arial" w:hAnsi="Arial" w:cs="Arial"/>
          <w:b/>
          <w:bCs/>
          <w:sz w:val="56"/>
          <w:szCs w:val="56"/>
        </w:rPr>
      </w:pPr>
    </w:p>
    <w:p w14:paraId="56F8CD4D" w14:textId="21E8EECC" w:rsidR="00A670C2" w:rsidRPr="009646D3" w:rsidRDefault="00A670C2" w:rsidP="00A670C2">
      <w:pPr>
        <w:jc w:val="center"/>
        <w:rPr>
          <w:rFonts w:ascii="Arial" w:hAnsi="Arial" w:cs="Arial"/>
          <w:b/>
          <w:bCs/>
          <w:sz w:val="56"/>
          <w:szCs w:val="56"/>
        </w:rPr>
      </w:pPr>
    </w:p>
    <w:p w14:paraId="001DCA33" w14:textId="11E2C1F3" w:rsidR="00A670C2" w:rsidRPr="009646D3" w:rsidRDefault="00A670C2" w:rsidP="00A670C2">
      <w:pPr>
        <w:jc w:val="center"/>
        <w:rPr>
          <w:rFonts w:ascii="Arial" w:hAnsi="Arial" w:cs="Arial"/>
          <w:b/>
          <w:bCs/>
          <w:sz w:val="56"/>
          <w:szCs w:val="56"/>
        </w:rPr>
      </w:pPr>
    </w:p>
    <w:p w14:paraId="43373C54" w14:textId="39123B70" w:rsidR="00A670C2" w:rsidRPr="009646D3" w:rsidRDefault="00A670C2" w:rsidP="00A670C2">
      <w:pPr>
        <w:jc w:val="center"/>
        <w:rPr>
          <w:rFonts w:ascii="Arial" w:hAnsi="Arial" w:cs="Arial"/>
          <w:b/>
          <w:bCs/>
          <w:sz w:val="56"/>
          <w:szCs w:val="56"/>
        </w:rPr>
      </w:pPr>
    </w:p>
    <w:p w14:paraId="0B7F0A56" w14:textId="23BC4622" w:rsidR="00A670C2" w:rsidRPr="009646D3" w:rsidRDefault="00A670C2" w:rsidP="00A670C2">
      <w:pPr>
        <w:jc w:val="center"/>
        <w:rPr>
          <w:rFonts w:ascii="Arial" w:hAnsi="Arial" w:cs="Arial"/>
          <w:b/>
          <w:bCs/>
          <w:sz w:val="56"/>
          <w:szCs w:val="56"/>
        </w:rPr>
      </w:pPr>
    </w:p>
    <w:p w14:paraId="08DB455F" w14:textId="5F00F7C5" w:rsidR="00A670C2" w:rsidRPr="009646D3" w:rsidRDefault="00A670C2" w:rsidP="00A670C2">
      <w:pPr>
        <w:jc w:val="center"/>
        <w:rPr>
          <w:rFonts w:ascii="Arial" w:hAnsi="Arial" w:cs="Arial"/>
          <w:b/>
          <w:bCs/>
          <w:sz w:val="56"/>
          <w:szCs w:val="56"/>
        </w:rPr>
      </w:pPr>
    </w:p>
    <w:sdt>
      <w:sdtPr>
        <w:rPr>
          <w:rFonts w:ascii="Arial" w:eastAsiaTheme="minorHAnsi" w:hAnsi="Arial" w:cs="Arial"/>
          <w:color w:val="auto"/>
          <w:sz w:val="22"/>
          <w:szCs w:val="22"/>
          <w:lang w:val="en-GB"/>
        </w:rPr>
        <w:id w:val="372349045"/>
        <w:docPartObj>
          <w:docPartGallery w:val="Table of Contents"/>
          <w:docPartUnique/>
        </w:docPartObj>
      </w:sdtPr>
      <w:sdtEndPr>
        <w:rPr>
          <w:b/>
          <w:bCs/>
          <w:noProof/>
        </w:rPr>
      </w:sdtEndPr>
      <w:sdtContent>
        <w:p w14:paraId="3841CA30" w14:textId="0B0E697C" w:rsidR="00A670C2" w:rsidRPr="009646D3" w:rsidRDefault="00A670C2">
          <w:pPr>
            <w:pStyle w:val="TOCHeading"/>
            <w:rPr>
              <w:rFonts w:ascii="Arial" w:hAnsi="Arial" w:cs="Arial"/>
              <w:b/>
              <w:bCs/>
            </w:rPr>
          </w:pPr>
          <w:r w:rsidRPr="009646D3">
            <w:rPr>
              <w:rFonts w:ascii="Arial" w:hAnsi="Arial" w:cs="Arial"/>
              <w:b/>
              <w:bCs/>
            </w:rPr>
            <w:t>Table of Contents</w:t>
          </w:r>
        </w:p>
        <w:p w14:paraId="7303A1F9" w14:textId="6D807A48" w:rsidR="002257A8" w:rsidRDefault="00A670C2">
          <w:pPr>
            <w:pStyle w:val="TOC1"/>
            <w:tabs>
              <w:tab w:val="right" w:leader="dot" w:pos="9016"/>
            </w:tabs>
            <w:rPr>
              <w:rFonts w:eastAsiaTheme="minorEastAsia"/>
              <w:noProof/>
              <w:lang w:eastAsia="en-GB"/>
            </w:rPr>
          </w:pPr>
          <w:r w:rsidRPr="009646D3">
            <w:rPr>
              <w:rFonts w:ascii="Arial" w:hAnsi="Arial" w:cs="Arial"/>
            </w:rPr>
            <w:fldChar w:fldCharType="begin"/>
          </w:r>
          <w:r w:rsidRPr="009646D3">
            <w:rPr>
              <w:rFonts w:ascii="Arial" w:hAnsi="Arial" w:cs="Arial"/>
            </w:rPr>
            <w:instrText xml:space="preserve"> TOC \o "1-3" \h \z \u </w:instrText>
          </w:r>
          <w:r w:rsidRPr="009646D3">
            <w:rPr>
              <w:rFonts w:ascii="Arial" w:hAnsi="Arial" w:cs="Arial"/>
            </w:rPr>
            <w:fldChar w:fldCharType="separate"/>
          </w:r>
          <w:hyperlink w:anchor="_Toc152835972" w:history="1">
            <w:r w:rsidR="002257A8" w:rsidRPr="0082235F">
              <w:rPr>
                <w:rStyle w:val="Hyperlink"/>
                <w:rFonts w:ascii="Arial" w:hAnsi="Arial" w:cs="Arial"/>
                <w:b/>
                <w:bCs/>
                <w:noProof/>
              </w:rPr>
              <w:t>Bidding Guidance</w:t>
            </w:r>
            <w:r w:rsidR="002257A8">
              <w:rPr>
                <w:noProof/>
                <w:webHidden/>
              </w:rPr>
              <w:tab/>
            </w:r>
            <w:r w:rsidR="002257A8">
              <w:rPr>
                <w:noProof/>
                <w:webHidden/>
              </w:rPr>
              <w:fldChar w:fldCharType="begin"/>
            </w:r>
            <w:r w:rsidR="002257A8">
              <w:rPr>
                <w:noProof/>
                <w:webHidden/>
              </w:rPr>
              <w:instrText xml:space="preserve"> PAGEREF _Toc152835972 \h </w:instrText>
            </w:r>
            <w:r w:rsidR="002257A8">
              <w:rPr>
                <w:noProof/>
                <w:webHidden/>
              </w:rPr>
            </w:r>
            <w:r w:rsidR="002257A8">
              <w:rPr>
                <w:noProof/>
                <w:webHidden/>
              </w:rPr>
              <w:fldChar w:fldCharType="separate"/>
            </w:r>
            <w:r w:rsidR="002257A8">
              <w:rPr>
                <w:noProof/>
                <w:webHidden/>
              </w:rPr>
              <w:t>3</w:t>
            </w:r>
            <w:r w:rsidR="002257A8">
              <w:rPr>
                <w:noProof/>
                <w:webHidden/>
              </w:rPr>
              <w:fldChar w:fldCharType="end"/>
            </w:r>
          </w:hyperlink>
        </w:p>
        <w:p w14:paraId="6D69BFCC" w14:textId="4328D9AA" w:rsidR="002257A8" w:rsidRDefault="00E46841">
          <w:pPr>
            <w:pStyle w:val="TOC1"/>
            <w:tabs>
              <w:tab w:val="right" w:leader="dot" w:pos="9016"/>
            </w:tabs>
            <w:rPr>
              <w:rFonts w:eastAsiaTheme="minorEastAsia"/>
              <w:noProof/>
              <w:lang w:eastAsia="en-GB"/>
            </w:rPr>
          </w:pPr>
          <w:hyperlink w:anchor="_Toc152835973" w:history="1">
            <w:r w:rsidR="002257A8" w:rsidRPr="0082235F">
              <w:rPr>
                <w:rStyle w:val="Hyperlink"/>
                <w:rFonts w:ascii="Arial" w:hAnsi="Arial" w:cs="Arial"/>
                <w:b/>
                <w:bCs/>
                <w:noProof/>
              </w:rPr>
              <w:t>STEP 1</w:t>
            </w:r>
            <w:r w:rsidR="002257A8">
              <w:rPr>
                <w:noProof/>
                <w:webHidden/>
              </w:rPr>
              <w:tab/>
            </w:r>
            <w:r w:rsidR="002257A8">
              <w:rPr>
                <w:noProof/>
                <w:webHidden/>
              </w:rPr>
              <w:fldChar w:fldCharType="begin"/>
            </w:r>
            <w:r w:rsidR="002257A8">
              <w:rPr>
                <w:noProof/>
                <w:webHidden/>
              </w:rPr>
              <w:instrText xml:space="preserve"> PAGEREF _Toc152835973 \h </w:instrText>
            </w:r>
            <w:r w:rsidR="002257A8">
              <w:rPr>
                <w:noProof/>
                <w:webHidden/>
              </w:rPr>
            </w:r>
            <w:r w:rsidR="002257A8">
              <w:rPr>
                <w:noProof/>
                <w:webHidden/>
              </w:rPr>
              <w:fldChar w:fldCharType="separate"/>
            </w:r>
            <w:r w:rsidR="002257A8">
              <w:rPr>
                <w:noProof/>
                <w:webHidden/>
              </w:rPr>
              <w:t>4</w:t>
            </w:r>
            <w:r w:rsidR="002257A8">
              <w:rPr>
                <w:noProof/>
                <w:webHidden/>
              </w:rPr>
              <w:fldChar w:fldCharType="end"/>
            </w:r>
          </w:hyperlink>
        </w:p>
        <w:p w14:paraId="0CEFD625" w14:textId="6F244BEB" w:rsidR="002257A8" w:rsidRDefault="00E46841">
          <w:pPr>
            <w:pStyle w:val="TOC2"/>
            <w:tabs>
              <w:tab w:val="right" w:leader="dot" w:pos="9016"/>
            </w:tabs>
            <w:rPr>
              <w:rFonts w:eastAsiaTheme="minorEastAsia"/>
              <w:noProof/>
              <w:lang w:eastAsia="en-GB"/>
            </w:rPr>
          </w:pPr>
          <w:hyperlink w:anchor="_Toc152835974" w:history="1">
            <w:r w:rsidR="002257A8" w:rsidRPr="0082235F">
              <w:rPr>
                <w:rStyle w:val="Hyperlink"/>
                <w:rFonts w:ascii="Arial" w:hAnsi="Arial" w:cs="Arial"/>
                <w:b/>
                <w:bCs/>
                <w:noProof/>
              </w:rPr>
              <w:t>Login to your account</w:t>
            </w:r>
            <w:r w:rsidR="002257A8">
              <w:rPr>
                <w:noProof/>
                <w:webHidden/>
              </w:rPr>
              <w:tab/>
            </w:r>
            <w:r w:rsidR="002257A8">
              <w:rPr>
                <w:noProof/>
                <w:webHidden/>
              </w:rPr>
              <w:fldChar w:fldCharType="begin"/>
            </w:r>
            <w:r w:rsidR="002257A8">
              <w:rPr>
                <w:noProof/>
                <w:webHidden/>
              </w:rPr>
              <w:instrText xml:space="preserve"> PAGEREF _Toc152835974 \h </w:instrText>
            </w:r>
            <w:r w:rsidR="002257A8">
              <w:rPr>
                <w:noProof/>
                <w:webHidden/>
              </w:rPr>
            </w:r>
            <w:r w:rsidR="002257A8">
              <w:rPr>
                <w:noProof/>
                <w:webHidden/>
              </w:rPr>
              <w:fldChar w:fldCharType="separate"/>
            </w:r>
            <w:r w:rsidR="002257A8">
              <w:rPr>
                <w:noProof/>
                <w:webHidden/>
              </w:rPr>
              <w:t>4</w:t>
            </w:r>
            <w:r w:rsidR="002257A8">
              <w:rPr>
                <w:noProof/>
                <w:webHidden/>
              </w:rPr>
              <w:fldChar w:fldCharType="end"/>
            </w:r>
          </w:hyperlink>
        </w:p>
        <w:p w14:paraId="67F7059B" w14:textId="78FF49B7" w:rsidR="002257A8" w:rsidRDefault="00E46841">
          <w:pPr>
            <w:pStyle w:val="TOC2"/>
            <w:tabs>
              <w:tab w:val="right" w:leader="dot" w:pos="9016"/>
            </w:tabs>
            <w:rPr>
              <w:rFonts w:eastAsiaTheme="minorEastAsia"/>
              <w:noProof/>
              <w:lang w:eastAsia="en-GB"/>
            </w:rPr>
          </w:pPr>
          <w:hyperlink w:anchor="_Toc152835975" w:history="1">
            <w:r w:rsidR="002257A8" w:rsidRPr="0082235F">
              <w:rPr>
                <w:rStyle w:val="Hyperlink"/>
                <w:rFonts w:ascii="Arial" w:hAnsi="Arial" w:cs="Arial"/>
                <w:b/>
                <w:bCs/>
                <w:noProof/>
              </w:rPr>
              <w:t>Mobility</w:t>
            </w:r>
            <w:r w:rsidR="002257A8">
              <w:rPr>
                <w:noProof/>
                <w:webHidden/>
              </w:rPr>
              <w:tab/>
            </w:r>
            <w:r w:rsidR="002257A8">
              <w:rPr>
                <w:noProof/>
                <w:webHidden/>
              </w:rPr>
              <w:fldChar w:fldCharType="begin"/>
            </w:r>
            <w:r w:rsidR="002257A8">
              <w:rPr>
                <w:noProof/>
                <w:webHidden/>
              </w:rPr>
              <w:instrText xml:space="preserve"> PAGEREF _Toc152835975 \h </w:instrText>
            </w:r>
            <w:r w:rsidR="002257A8">
              <w:rPr>
                <w:noProof/>
                <w:webHidden/>
              </w:rPr>
            </w:r>
            <w:r w:rsidR="002257A8">
              <w:rPr>
                <w:noProof/>
                <w:webHidden/>
              </w:rPr>
              <w:fldChar w:fldCharType="separate"/>
            </w:r>
            <w:r w:rsidR="002257A8">
              <w:rPr>
                <w:noProof/>
                <w:webHidden/>
              </w:rPr>
              <w:t>4</w:t>
            </w:r>
            <w:r w:rsidR="002257A8">
              <w:rPr>
                <w:noProof/>
                <w:webHidden/>
              </w:rPr>
              <w:fldChar w:fldCharType="end"/>
            </w:r>
          </w:hyperlink>
        </w:p>
        <w:p w14:paraId="0A9F060B" w14:textId="34BF4400" w:rsidR="002257A8" w:rsidRDefault="00E46841">
          <w:pPr>
            <w:pStyle w:val="TOC1"/>
            <w:tabs>
              <w:tab w:val="right" w:leader="dot" w:pos="9016"/>
            </w:tabs>
            <w:rPr>
              <w:rFonts w:eastAsiaTheme="minorEastAsia"/>
              <w:noProof/>
              <w:lang w:eastAsia="en-GB"/>
            </w:rPr>
          </w:pPr>
          <w:hyperlink w:anchor="_Toc152835976" w:history="1">
            <w:r w:rsidR="002257A8" w:rsidRPr="0082235F">
              <w:rPr>
                <w:rStyle w:val="Hyperlink"/>
                <w:rFonts w:ascii="Arial" w:hAnsi="Arial" w:cs="Arial"/>
                <w:b/>
                <w:bCs/>
                <w:noProof/>
              </w:rPr>
              <w:t>STEP 2</w:t>
            </w:r>
            <w:r w:rsidR="002257A8">
              <w:rPr>
                <w:noProof/>
                <w:webHidden/>
              </w:rPr>
              <w:tab/>
            </w:r>
            <w:r w:rsidR="002257A8">
              <w:rPr>
                <w:noProof/>
                <w:webHidden/>
              </w:rPr>
              <w:fldChar w:fldCharType="begin"/>
            </w:r>
            <w:r w:rsidR="002257A8">
              <w:rPr>
                <w:noProof/>
                <w:webHidden/>
              </w:rPr>
              <w:instrText xml:space="preserve"> PAGEREF _Toc152835976 \h </w:instrText>
            </w:r>
            <w:r w:rsidR="002257A8">
              <w:rPr>
                <w:noProof/>
                <w:webHidden/>
              </w:rPr>
            </w:r>
            <w:r w:rsidR="002257A8">
              <w:rPr>
                <w:noProof/>
                <w:webHidden/>
              </w:rPr>
              <w:fldChar w:fldCharType="separate"/>
            </w:r>
            <w:r w:rsidR="002257A8">
              <w:rPr>
                <w:noProof/>
                <w:webHidden/>
              </w:rPr>
              <w:t>5</w:t>
            </w:r>
            <w:r w:rsidR="002257A8">
              <w:rPr>
                <w:noProof/>
                <w:webHidden/>
              </w:rPr>
              <w:fldChar w:fldCharType="end"/>
            </w:r>
          </w:hyperlink>
        </w:p>
        <w:p w14:paraId="11B79BB5" w14:textId="10617161" w:rsidR="002257A8" w:rsidRDefault="00E46841">
          <w:pPr>
            <w:pStyle w:val="TOC2"/>
            <w:tabs>
              <w:tab w:val="right" w:leader="dot" w:pos="9016"/>
            </w:tabs>
            <w:rPr>
              <w:rFonts w:eastAsiaTheme="minorEastAsia"/>
              <w:noProof/>
              <w:lang w:eastAsia="en-GB"/>
            </w:rPr>
          </w:pPr>
          <w:hyperlink w:anchor="_Toc152835977" w:history="1">
            <w:r w:rsidR="002257A8" w:rsidRPr="0082235F">
              <w:rPr>
                <w:rStyle w:val="Hyperlink"/>
                <w:rFonts w:ascii="Arial" w:hAnsi="Arial" w:cs="Arial"/>
                <w:b/>
                <w:bCs/>
                <w:noProof/>
              </w:rPr>
              <w:t>How to bid</w:t>
            </w:r>
            <w:r w:rsidR="002257A8">
              <w:rPr>
                <w:noProof/>
                <w:webHidden/>
              </w:rPr>
              <w:tab/>
            </w:r>
            <w:r w:rsidR="002257A8">
              <w:rPr>
                <w:noProof/>
                <w:webHidden/>
              </w:rPr>
              <w:fldChar w:fldCharType="begin"/>
            </w:r>
            <w:r w:rsidR="002257A8">
              <w:rPr>
                <w:noProof/>
                <w:webHidden/>
              </w:rPr>
              <w:instrText xml:space="preserve"> PAGEREF _Toc152835977 \h </w:instrText>
            </w:r>
            <w:r w:rsidR="002257A8">
              <w:rPr>
                <w:noProof/>
                <w:webHidden/>
              </w:rPr>
            </w:r>
            <w:r w:rsidR="002257A8">
              <w:rPr>
                <w:noProof/>
                <w:webHidden/>
              </w:rPr>
              <w:fldChar w:fldCharType="separate"/>
            </w:r>
            <w:r w:rsidR="002257A8">
              <w:rPr>
                <w:noProof/>
                <w:webHidden/>
              </w:rPr>
              <w:t>5</w:t>
            </w:r>
            <w:r w:rsidR="002257A8">
              <w:rPr>
                <w:noProof/>
                <w:webHidden/>
              </w:rPr>
              <w:fldChar w:fldCharType="end"/>
            </w:r>
          </w:hyperlink>
        </w:p>
        <w:p w14:paraId="4BDD1BB6" w14:textId="6B6BBE08" w:rsidR="002257A8" w:rsidRDefault="00E46841">
          <w:pPr>
            <w:pStyle w:val="TOC1"/>
            <w:tabs>
              <w:tab w:val="right" w:leader="dot" w:pos="9016"/>
            </w:tabs>
            <w:rPr>
              <w:rFonts w:eastAsiaTheme="minorEastAsia"/>
              <w:noProof/>
              <w:lang w:eastAsia="en-GB"/>
            </w:rPr>
          </w:pPr>
          <w:hyperlink w:anchor="_Toc152835978" w:history="1">
            <w:r w:rsidR="002257A8" w:rsidRPr="0082235F">
              <w:rPr>
                <w:rStyle w:val="Hyperlink"/>
                <w:rFonts w:ascii="Arial" w:hAnsi="Arial" w:cs="Arial"/>
                <w:b/>
                <w:bCs/>
                <w:noProof/>
              </w:rPr>
              <w:t>STEP 3</w:t>
            </w:r>
            <w:r w:rsidR="002257A8">
              <w:rPr>
                <w:noProof/>
                <w:webHidden/>
              </w:rPr>
              <w:tab/>
            </w:r>
            <w:r w:rsidR="002257A8">
              <w:rPr>
                <w:noProof/>
                <w:webHidden/>
              </w:rPr>
              <w:fldChar w:fldCharType="begin"/>
            </w:r>
            <w:r w:rsidR="002257A8">
              <w:rPr>
                <w:noProof/>
                <w:webHidden/>
              </w:rPr>
              <w:instrText xml:space="preserve"> PAGEREF _Toc152835978 \h </w:instrText>
            </w:r>
            <w:r w:rsidR="002257A8">
              <w:rPr>
                <w:noProof/>
                <w:webHidden/>
              </w:rPr>
            </w:r>
            <w:r w:rsidR="002257A8">
              <w:rPr>
                <w:noProof/>
                <w:webHidden/>
              </w:rPr>
              <w:fldChar w:fldCharType="separate"/>
            </w:r>
            <w:r w:rsidR="002257A8">
              <w:rPr>
                <w:noProof/>
                <w:webHidden/>
              </w:rPr>
              <w:t>10</w:t>
            </w:r>
            <w:r w:rsidR="002257A8">
              <w:rPr>
                <w:noProof/>
                <w:webHidden/>
              </w:rPr>
              <w:fldChar w:fldCharType="end"/>
            </w:r>
          </w:hyperlink>
        </w:p>
        <w:p w14:paraId="7C7CEE5A" w14:textId="6E2F2DE3" w:rsidR="002257A8" w:rsidRDefault="00E46841">
          <w:pPr>
            <w:pStyle w:val="TOC2"/>
            <w:tabs>
              <w:tab w:val="right" w:leader="dot" w:pos="9016"/>
            </w:tabs>
            <w:rPr>
              <w:rFonts w:eastAsiaTheme="minorEastAsia"/>
              <w:noProof/>
              <w:lang w:eastAsia="en-GB"/>
            </w:rPr>
          </w:pPr>
          <w:hyperlink w:anchor="_Toc152835979" w:history="1">
            <w:r w:rsidR="002257A8" w:rsidRPr="0082235F">
              <w:rPr>
                <w:rStyle w:val="Hyperlink"/>
                <w:rFonts w:ascii="Arial" w:hAnsi="Arial" w:cs="Arial"/>
                <w:b/>
                <w:bCs/>
                <w:noProof/>
              </w:rPr>
              <w:t>Apply For Property</w:t>
            </w:r>
            <w:r w:rsidR="002257A8">
              <w:rPr>
                <w:noProof/>
                <w:webHidden/>
              </w:rPr>
              <w:tab/>
            </w:r>
            <w:r w:rsidR="002257A8">
              <w:rPr>
                <w:noProof/>
                <w:webHidden/>
              </w:rPr>
              <w:fldChar w:fldCharType="begin"/>
            </w:r>
            <w:r w:rsidR="002257A8">
              <w:rPr>
                <w:noProof/>
                <w:webHidden/>
              </w:rPr>
              <w:instrText xml:space="preserve"> PAGEREF _Toc152835979 \h </w:instrText>
            </w:r>
            <w:r w:rsidR="002257A8">
              <w:rPr>
                <w:noProof/>
                <w:webHidden/>
              </w:rPr>
            </w:r>
            <w:r w:rsidR="002257A8">
              <w:rPr>
                <w:noProof/>
                <w:webHidden/>
              </w:rPr>
              <w:fldChar w:fldCharType="separate"/>
            </w:r>
            <w:r w:rsidR="002257A8">
              <w:rPr>
                <w:noProof/>
                <w:webHidden/>
              </w:rPr>
              <w:t>10</w:t>
            </w:r>
            <w:r w:rsidR="002257A8">
              <w:rPr>
                <w:noProof/>
                <w:webHidden/>
              </w:rPr>
              <w:fldChar w:fldCharType="end"/>
            </w:r>
          </w:hyperlink>
        </w:p>
        <w:p w14:paraId="5FD0FFB5" w14:textId="57B70179" w:rsidR="002257A8" w:rsidRDefault="00E46841">
          <w:pPr>
            <w:pStyle w:val="TOC1"/>
            <w:tabs>
              <w:tab w:val="right" w:leader="dot" w:pos="9016"/>
            </w:tabs>
            <w:rPr>
              <w:rFonts w:eastAsiaTheme="minorEastAsia"/>
              <w:noProof/>
              <w:lang w:eastAsia="en-GB"/>
            </w:rPr>
          </w:pPr>
          <w:hyperlink w:anchor="_Toc152835980" w:history="1">
            <w:r w:rsidR="002257A8" w:rsidRPr="0082235F">
              <w:rPr>
                <w:rStyle w:val="Hyperlink"/>
                <w:rFonts w:ascii="Arial" w:hAnsi="Arial" w:cs="Arial"/>
                <w:b/>
                <w:bCs/>
                <w:noProof/>
              </w:rPr>
              <w:t>STEP 4</w:t>
            </w:r>
            <w:r w:rsidR="002257A8">
              <w:rPr>
                <w:noProof/>
                <w:webHidden/>
              </w:rPr>
              <w:tab/>
            </w:r>
            <w:r w:rsidR="002257A8">
              <w:rPr>
                <w:noProof/>
                <w:webHidden/>
              </w:rPr>
              <w:fldChar w:fldCharType="begin"/>
            </w:r>
            <w:r w:rsidR="002257A8">
              <w:rPr>
                <w:noProof/>
                <w:webHidden/>
              </w:rPr>
              <w:instrText xml:space="preserve"> PAGEREF _Toc152835980 \h </w:instrText>
            </w:r>
            <w:r w:rsidR="002257A8">
              <w:rPr>
                <w:noProof/>
                <w:webHidden/>
              </w:rPr>
            </w:r>
            <w:r w:rsidR="002257A8">
              <w:rPr>
                <w:noProof/>
                <w:webHidden/>
              </w:rPr>
              <w:fldChar w:fldCharType="separate"/>
            </w:r>
            <w:r w:rsidR="002257A8">
              <w:rPr>
                <w:noProof/>
                <w:webHidden/>
              </w:rPr>
              <w:t>11</w:t>
            </w:r>
            <w:r w:rsidR="002257A8">
              <w:rPr>
                <w:noProof/>
                <w:webHidden/>
              </w:rPr>
              <w:fldChar w:fldCharType="end"/>
            </w:r>
          </w:hyperlink>
        </w:p>
        <w:p w14:paraId="6FEEBD42" w14:textId="1AEEC060" w:rsidR="002257A8" w:rsidRDefault="00E46841">
          <w:pPr>
            <w:pStyle w:val="TOC2"/>
            <w:tabs>
              <w:tab w:val="right" w:leader="dot" w:pos="9016"/>
            </w:tabs>
            <w:rPr>
              <w:rFonts w:eastAsiaTheme="minorEastAsia"/>
              <w:noProof/>
              <w:lang w:eastAsia="en-GB"/>
            </w:rPr>
          </w:pPr>
          <w:hyperlink w:anchor="_Toc152835981" w:history="1">
            <w:r w:rsidR="002257A8" w:rsidRPr="0082235F">
              <w:rPr>
                <w:rStyle w:val="Hyperlink"/>
                <w:rFonts w:ascii="Arial" w:hAnsi="Arial" w:cs="Arial"/>
                <w:b/>
                <w:bCs/>
                <w:noProof/>
              </w:rPr>
              <w:t>Place A Bid</w:t>
            </w:r>
            <w:r w:rsidR="002257A8">
              <w:rPr>
                <w:noProof/>
                <w:webHidden/>
              </w:rPr>
              <w:tab/>
            </w:r>
            <w:r w:rsidR="002257A8">
              <w:rPr>
                <w:noProof/>
                <w:webHidden/>
              </w:rPr>
              <w:fldChar w:fldCharType="begin"/>
            </w:r>
            <w:r w:rsidR="002257A8">
              <w:rPr>
                <w:noProof/>
                <w:webHidden/>
              </w:rPr>
              <w:instrText xml:space="preserve"> PAGEREF _Toc152835981 \h </w:instrText>
            </w:r>
            <w:r w:rsidR="002257A8">
              <w:rPr>
                <w:noProof/>
                <w:webHidden/>
              </w:rPr>
            </w:r>
            <w:r w:rsidR="002257A8">
              <w:rPr>
                <w:noProof/>
                <w:webHidden/>
              </w:rPr>
              <w:fldChar w:fldCharType="separate"/>
            </w:r>
            <w:r w:rsidR="002257A8">
              <w:rPr>
                <w:noProof/>
                <w:webHidden/>
              </w:rPr>
              <w:t>11</w:t>
            </w:r>
            <w:r w:rsidR="002257A8">
              <w:rPr>
                <w:noProof/>
                <w:webHidden/>
              </w:rPr>
              <w:fldChar w:fldCharType="end"/>
            </w:r>
          </w:hyperlink>
        </w:p>
        <w:p w14:paraId="34DF8C81" w14:textId="25E53310" w:rsidR="002257A8" w:rsidRDefault="00E46841">
          <w:pPr>
            <w:pStyle w:val="TOC1"/>
            <w:tabs>
              <w:tab w:val="right" w:leader="dot" w:pos="9016"/>
            </w:tabs>
            <w:rPr>
              <w:rFonts w:eastAsiaTheme="minorEastAsia"/>
              <w:noProof/>
              <w:lang w:eastAsia="en-GB"/>
            </w:rPr>
          </w:pPr>
          <w:hyperlink w:anchor="_Toc152835982" w:history="1">
            <w:r w:rsidR="002257A8" w:rsidRPr="0082235F">
              <w:rPr>
                <w:rStyle w:val="Hyperlink"/>
                <w:rFonts w:ascii="Arial" w:hAnsi="Arial" w:cs="Arial"/>
                <w:b/>
                <w:bCs/>
                <w:noProof/>
              </w:rPr>
              <w:t>STEP 5</w:t>
            </w:r>
            <w:r w:rsidR="002257A8">
              <w:rPr>
                <w:noProof/>
                <w:webHidden/>
              </w:rPr>
              <w:tab/>
            </w:r>
            <w:r w:rsidR="002257A8">
              <w:rPr>
                <w:noProof/>
                <w:webHidden/>
              </w:rPr>
              <w:fldChar w:fldCharType="begin"/>
            </w:r>
            <w:r w:rsidR="002257A8">
              <w:rPr>
                <w:noProof/>
                <w:webHidden/>
              </w:rPr>
              <w:instrText xml:space="preserve"> PAGEREF _Toc152835982 \h </w:instrText>
            </w:r>
            <w:r w:rsidR="002257A8">
              <w:rPr>
                <w:noProof/>
                <w:webHidden/>
              </w:rPr>
            </w:r>
            <w:r w:rsidR="002257A8">
              <w:rPr>
                <w:noProof/>
                <w:webHidden/>
              </w:rPr>
              <w:fldChar w:fldCharType="separate"/>
            </w:r>
            <w:r w:rsidR="002257A8">
              <w:rPr>
                <w:noProof/>
                <w:webHidden/>
              </w:rPr>
              <w:t>11</w:t>
            </w:r>
            <w:r w:rsidR="002257A8">
              <w:rPr>
                <w:noProof/>
                <w:webHidden/>
              </w:rPr>
              <w:fldChar w:fldCharType="end"/>
            </w:r>
          </w:hyperlink>
        </w:p>
        <w:p w14:paraId="7F1E10B1" w14:textId="0DD8A984" w:rsidR="002257A8" w:rsidRDefault="00E46841">
          <w:pPr>
            <w:pStyle w:val="TOC2"/>
            <w:tabs>
              <w:tab w:val="right" w:leader="dot" w:pos="9016"/>
            </w:tabs>
            <w:rPr>
              <w:rFonts w:eastAsiaTheme="minorEastAsia"/>
              <w:noProof/>
              <w:lang w:eastAsia="en-GB"/>
            </w:rPr>
          </w:pPr>
          <w:hyperlink w:anchor="_Toc152835983" w:history="1">
            <w:r w:rsidR="002257A8" w:rsidRPr="0082235F">
              <w:rPr>
                <w:rStyle w:val="Hyperlink"/>
                <w:rFonts w:ascii="Arial" w:hAnsi="Arial" w:cs="Arial"/>
                <w:b/>
                <w:bCs/>
                <w:noProof/>
              </w:rPr>
              <w:t>My Active Bids</w:t>
            </w:r>
            <w:r w:rsidR="002257A8">
              <w:rPr>
                <w:noProof/>
                <w:webHidden/>
              </w:rPr>
              <w:tab/>
            </w:r>
            <w:r w:rsidR="002257A8">
              <w:rPr>
                <w:noProof/>
                <w:webHidden/>
              </w:rPr>
              <w:fldChar w:fldCharType="begin"/>
            </w:r>
            <w:r w:rsidR="002257A8">
              <w:rPr>
                <w:noProof/>
                <w:webHidden/>
              </w:rPr>
              <w:instrText xml:space="preserve"> PAGEREF _Toc152835983 \h </w:instrText>
            </w:r>
            <w:r w:rsidR="002257A8">
              <w:rPr>
                <w:noProof/>
                <w:webHidden/>
              </w:rPr>
            </w:r>
            <w:r w:rsidR="002257A8">
              <w:rPr>
                <w:noProof/>
                <w:webHidden/>
              </w:rPr>
              <w:fldChar w:fldCharType="separate"/>
            </w:r>
            <w:r w:rsidR="002257A8">
              <w:rPr>
                <w:noProof/>
                <w:webHidden/>
              </w:rPr>
              <w:t>11</w:t>
            </w:r>
            <w:r w:rsidR="002257A8">
              <w:rPr>
                <w:noProof/>
                <w:webHidden/>
              </w:rPr>
              <w:fldChar w:fldCharType="end"/>
            </w:r>
          </w:hyperlink>
        </w:p>
        <w:p w14:paraId="3F7362B7" w14:textId="3E2136DC" w:rsidR="002257A8" w:rsidRDefault="00E46841">
          <w:pPr>
            <w:pStyle w:val="TOC1"/>
            <w:tabs>
              <w:tab w:val="right" w:leader="dot" w:pos="9016"/>
            </w:tabs>
            <w:rPr>
              <w:rFonts w:eastAsiaTheme="minorEastAsia"/>
              <w:noProof/>
              <w:lang w:eastAsia="en-GB"/>
            </w:rPr>
          </w:pPr>
          <w:hyperlink w:anchor="_Toc152835984" w:history="1">
            <w:r w:rsidR="002257A8" w:rsidRPr="0082235F">
              <w:rPr>
                <w:rStyle w:val="Hyperlink"/>
                <w:rFonts w:ascii="Arial" w:hAnsi="Arial" w:cs="Arial"/>
                <w:b/>
                <w:bCs/>
                <w:noProof/>
              </w:rPr>
              <w:t>STEP 6</w:t>
            </w:r>
            <w:r w:rsidR="002257A8">
              <w:rPr>
                <w:noProof/>
                <w:webHidden/>
              </w:rPr>
              <w:tab/>
            </w:r>
            <w:r w:rsidR="002257A8">
              <w:rPr>
                <w:noProof/>
                <w:webHidden/>
              </w:rPr>
              <w:fldChar w:fldCharType="begin"/>
            </w:r>
            <w:r w:rsidR="002257A8">
              <w:rPr>
                <w:noProof/>
                <w:webHidden/>
              </w:rPr>
              <w:instrText xml:space="preserve"> PAGEREF _Toc152835984 \h </w:instrText>
            </w:r>
            <w:r w:rsidR="002257A8">
              <w:rPr>
                <w:noProof/>
                <w:webHidden/>
              </w:rPr>
            </w:r>
            <w:r w:rsidR="002257A8">
              <w:rPr>
                <w:noProof/>
                <w:webHidden/>
              </w:rPr>
              <w:fldChar w:fldCharType="separate"/>
            </w:r>
            <w:r w:rsidR="002257A8">
              <w:rPr>
                <w:noProof/>
                <w:webHidden/>
              </w:rPr>
              <w:t>12</w:t>
            </w:r>
            <w:r w:rsidR="002257A8">
              <w:rPr>
                <w:noProof/>
                <w:webHidden/>
              </w:rPr>
              <w:fldChar w:fldCharType="end"/>
            </w:r>
          </w:hyperlink>
        </w:p>
        <w:p w14:paraId="489EEF9B" w14:textId="6963CAFA" w:rsidR="002257A8" w:rsidRDefault="00E46841">
          <w:pPr>
            <w:pStyle w:val="TOC2"/>
            <w:tabs>
              <w:tab w:val="right" w:leader="dot" w:pos="9016"/>
            </w:tabs>
            <w:rPr>
              <w:rFonts w:eastAsiaTheme="minorEastAsia"/>
              <w:noProof/>
              <w:lang w:eastAsia="en-GB"/>
            </w:rPr>
          </w:pPr>
          <w:hyperlink w:anchor="_Toc152835985" w:history="1">
            <w:r w:rsidR="002257A8" w:rsidRPr="0082235F">
              <w:rPr>
                <w:rStyle w:val="Hyperlink"/>
                <w:rFonts w:ascii="Arial" w:hAnsi="Arial" w:cs="Arial"/>
                <w:b/>
                <w:bCs/>
                <w:noProof/>
              </w:rPr>
              <w:t>Withdrawing a bid</w:t>
            </w:r>
            <w:r w:rsidR="002257A8">
              <w:rPr>
                <w:noProof/>
                <w:webHidden/>
              </w:rPr>
              <w:tab/>
            </w:r>
            <w:r w:rsidR="002257A8">
              <w:rPr>
                <w:noProof/>
                <w:webHidden/>
              </w:rPr>
              <w:fldChar w:fldCharType="begin"/>
            </w:r>
            <w:r w:rsidR="002257A8">
              <w:rPr>
                <w:noProof/>
                <w:webHidden/>
              </w:rPr>
              <w:instrText xml:space="preserve"> PAGEREF _Toc152835985 \h </w:instrText>
            </w:r>
            <w:r w:rsidR="002257A8">
              <w:rPr>
                <w:noProof/>
                <w:webHidden/>
              </w:rPr>
            </w:r>
            <w:r w:rsidR="002257A8">
              <w:rPr>
                <w:noProof/>
                <w:webHidden/>
              </w:rPr>
              <w:fldChar w:fldCharType="separate"/>
            </w:r>
            <w:r w:rsidR="002257A8">
              <w:rPr>
                <w:noProof/>
                <w:webHidden/>
              </w:rPr>
              <w:t>12</w:t>
            </w:r>
            <w:r w:rsidR="002257A8">
              <w:rPr>
                <w:noProof/>
                <w:webHidden/>
              </w:rPr>
              <w:fldChar w:fldCharType="end"/>
            </w:r>
          </w:hyperlink>
        </w:p>
        <w:p w14:paraId="145AE115" w14:textId="43E9E685" w:rsidR="002257A8" w:rsidRDefault="00E46841">
          <w:pPr>
            <w:pStyle w:val="TOC1"/>
            <w:tabs>
              <w:tab w:val="right" w:leader="dot" w:pos="9016"/>
            </w:tabs>
            <w:rPr>
              <w:rFonts w:eastAsiaTheme="minorEastAsia"/>
              <w:noProof/>
              <w:lang w:eastAsia="en-GB"/>
            </w:rPr>
          </w:pPr>
          <w:hyperlink w:anchor="_Toc152835986" w:history="1">
            <w:r w:rsidR="002257A8" w:rsidRPr="0082235F">
              <w:rPr>
                <w:rStyle w:val="Hyperlink"/>
                <w:rFonts w:ascii="Arial" w:hAnsi="Arial" w:cs="Arial"/>
                <w:b/>
                <w:bCs/>
                <w:noProof/>
              </w:rPr>
              <w:t>STEP 7</w:t>
            </w:r>
            <w:r w:rsidR="002257A8">
              <w:rPr>
                <w:noProof/>
                <w:webHidden/>
              </w:rPr>
              <w:tab/>
            </w:r>
            <w:r w:rsidR="002257A8">
              <w:rPr>
                <w:noProof/>
                <w:webHidden/>
              </w:rPr>
              <w:fldChar w:fldCharType="begin"/>
            </w:r>
            <w:r w:rsidR="002257A8">
              <w:rPr>
                <w:noProof/>
                <w:webHidden/>
              </w:rPr>
              <w:instrText xml:space="preserve"> PAGEREF _Toc152835986 \h </w:instrText>
            </w:r>
            <w:r w:rsidR="002257A8">
              <w:rPr>
                <w:noProof/>
                <w:webHidden/>
              </w:rPr>
            </w:r>
            <w:r w:rsidR="002257A8">
              <w:rPr>
                <w:noProof/>
                <w:webHidden/>
              </w:rPr>
              <w:fldChar w:fldCharType="separate"/>
            </w:r>
            <w:r w:rsidR="002257A8">
              <w:rPr>
                <w:noProof/>
                <w:webHidden/>
              </w:rPr>
              <w:t>14</w:t>
            </w:r>
            <w:r w:rsidR="002257A8">
              <w:rPr>
                <w:noProof/>
                <w:webHidden/>
              </w:rPr>
              <w:fldChar w:fldCharType="end"/>
            </w:r>
          </w:hyperlink>
        </w:p>
        <w:p w14:paraId="7D7998F3" w14:textId="01B12301" w:rsidR="002257A8" w:rsidRDefault="00E46841">
          <w:pPr>
            <w:pStyle w:val="TOC2"/>
            <w:tabs>
              <w:tab w:val="right" w:leader="dot" w:pos="9016"/>
            </w:tabs>
            <w:rPr>
              <w:rFonts w:eastAsiaTheme="minorEastAsia"/>
              <w:noProof/>
              <w:lang w:eastAsia="en-GB"/>
            </w:rPr>
          </w:pPr>
          <w:hyperlink w:anchor="_Toc152835987" w:history="1">
            <w:r w:rsidR="002257A8" w:rsidRPr="0082235F">
              <w:rPr>
                <w:rStyle w:val="Hyperlink"/>
                <w:rFonts w:ascii="Arial" w:hAnsi="Arial" w:cs="Arial"/>
                <w:b/>
                <w:bCs/>
                <w:noProof/>
              </w:rPr>
              <w:t>What happens to my bid if it is not withdrawn?</w:t>
            </w:r>
            <w:r w:rsidR="002257A8">
              <w:rPr>
                <w:noProof/>
                <w:webHidden/>
              </w:rPr>
              <w:tab/>
            </w:r>
            <w:r w:rsidR="002257A8">
              <w:rPr>
                <w:noProof/>
                <w:webHidden/>
              </w:rPr>
              <w:fldChar w:fldCharType="begin"/>
            </w:r>
            <w:r w:rsidR="002257A8">
              <w:rPr>
                <w:noProof/>
                <w:webHidden/>
              </w:rPr>
              <w:instrText xml:space="preserve"> PAGEREF _Toc152835987 \h </w:instrText>
            </w:r>
            <w:r w:rsidR="002257A8">
              <w:rPr>
                <w:noProof/>
                <w:webHidden/>
              </w:rPr>
            </w:r>
            <w:r w:rsidR="002257A8">
              <w:rPr>
                <w:noProof/>
                <w:webHidden/>
              </w:rPr>
              <w:fldChar w:fldCharType="separate"/>
            </w:r>
            <w:r w:rsidR="002257A8">
              <w:rPr>
                <w:noProof/>
                <w:webHidden/>
              </w:rPr>
              <w:t>14</w:t>
            </w:r>
            <w:r w:rsidR="002257A8">
              <w:rPr>
                <w:noProof/>
                <w:webHidden/>
              </w:rPr>
              <w:fldChar w:fldCharType="end"/>
            </w:r>
          </w:hyperlink>
        </w:p>
        <w:p w14:paraId="3CED9691" w14:textId="55DC701D" w:rsidR="002257A8" w:rsidRDefault="00E46841">
          <w:pPr>
            <w:pStyle w:val="TOC2"/>
            <w:tabs>
              <w:tab w:val="right" w:leader="dot" w:pos="9016"/>
            </w:tabs>
            <w:rPr>
              <w:rFonts w:eastAsiaTheme="minorEastAsia"/>
              <w:noProof/>
              <w:lang w:eastAsia="en-GB"/>
            </w:rPr>
          </w:pPr>
          <w:hyperlink w:anchor="_Toc152835988" w:history="1">
            <w:r w:rsidR="002257A8" w:rsidRPr="0082235F">
              <w:rPr>
                <w:rStyle w:val="Hyperlink"/>
                <w:rFonts w:ascii="Arial" w:hAnsi="Arial" w:cs="Arial"/>
                <w:b/>
                <w:bCs/>
                <w:noProof/>
              </w:rPr>
              <w:t>What is a direct offer?</w:t>
            </w:r>
            <w:r w:rsidR="002257A8">
              <w:rPr>
                <w:noProof/>
                <w:webHidden/>
              </w:rPr>
              <w:tab/>
            </w:r>
            <w:r w:rsidR="002257A8">
              <w:rPr>
                <w:noProof/>
                <w:webHidden/>
              </w:rPr>
              <w:fldChar w:fldCharType="begin"/>
            </w:r>
            <w:r w:rsidR="002257A8">
              <w:rPr>
                <w:noProof/>
                <w:webHidden/>
              </w:rPr>
              <w:instrText xml:space="preserve"> PAGEREF _Toc152835988 \h </w:instrText>
            </w:r>
            <w:r w:rsidR="002257A8">
              <w:rPr>
                <w:noProof/>
                <w:webHidden/>
              </w:rPr>
            </w:r>
            <w:r w:rsidR="002257A8">
              <w:rPr>
                <w:noProof/>
                <w:webHidden/>
              </w:rPr>
              <w:fldChar w:fldCharType="separate"/>
            </w:r>
            <w:r w:rsidR="002257A8">
              <w:rPr>
                <w:noProof/>
                <w:webHidden/>
              </w:rPr>
              <w:t>14</w:t>
            </w:r>
            <w:r w:rsidR="002257A8">
              <w:rPr>
                <w:noProof/>
                <w:webHidden/>
              </w:rPr>
              <w:fldChar w:fldCharType="end"/>
            </w:r>
          </w:hyperlink>
        </w:p>
        <w:p w14:paraId="4EF6742B" w14:textId="01B60EEC" w:rsidR="00A670C2" w:rsidRPr="009646D3" w:rsidRDefault="00A670C2">
          <w:pPr>
            <w:rPr>
              <w:rFonts w:ascii="Arial" w:hAnsi="Arial" w:cs="Arial"/>
            </w:rPr>
          </w:pPr>
          <w:r w:rsidRPr="009646D3">
            <w:rPr>
              <w:rFonts w:ascii="Arial" w:hAnsi="Arial" w:cs="Arial"/>
              <w:b/>
              <w:bCs/>
              <w:noProof/>
            </w:rPr>
            <w:fldChar w:fldCharType="end"/>
          </w:r>
        </w:p>
      </w:sdtContent>
    </w:sdt>
    <w:p w14:paraId="3D87FCBD" w14:textId="77777777" w:rsidR="00A670C2" w:rsidRPr="009646D3" w:rsidRDefault="00A670C2" w:rsidP="00A670C2">
      <w:pPr>
        <w:rPr>
          <w:rFonts w:ascii="Arial" w:hAnsi="Arial" w:cs="Arial"/>
          <w:b/>
          <w:bCs/>
        </w:rPr>
      </w:pPr>
    </w:p>
    <w:p w14:paraId="4C994D40" w14:textId="77777777" w:rsidR="00A670C2" w:rsidRPr="009646D3" w:rsidRDefault="00A670C2" w:rsidP="00A670C2">
      <w:pPr>
        <w:rPr>
          <w:rFonts w:ascii="Arial" w:hAnsi="Arial" w:cs="Arial"/>
          <w:b/>
          <w:bCs/>
        </w:rPr>
      </w:pPr>
    </w:p>
    <w:p w14:paraId="0F10C50D" w14:textId="77777777" w:rsidR="00A670C2" w:rsidRPr="009646D3" w:rsidRDefault="00A670C2" w:rsidP="00A670C2">
      <w:pPr>
        <w:rPr>
          <w:rFonts w:ascii="Arial" w:hAnsi="Arial" w:cs="Arial"/>
          <w:b/>
          <w:bCs/>
        </w:rPr>
      </w:pPr>
    </w:p>
    <w:p w14:paraId="501329C1" w14:textId="77777777" w:rsidR="00A670C2" w:rsidRPr="009646D3" w:rsidRDefault="00A670C2" w:rsidP="00A670C2">
      <w:pPr>
        <w:rPr>
          <w:rFonts w:ascii="Arial" w:hAnsi="Arial" w:cs="Arial"/>
          <w:b/>
          <w:bCs/>
        </w:rPr>
      </w:pPr>
    </w:p>
    <w:p w14:paraId="4936B571" w14:textId="77777777" w:rsidR="00A670C2" w:rsidRPr="009646D3" w:rsidRDefault="00A670C2" w:rsidP="00A670C2">
      <w:pPr>
        <w:rPr>
          <w:rFonts w:ascii="Arial" w:hAnsi="Arial" w:cs="Arial"/>
          <w:b/>
          <w:bCs/>
        </w:rPr>
      </w:pPr>
    </w:p>
    <w:p w14:paraId="492C39AF" w14:textId="77777777" w:rsidR="00A670C2" w:rsidRPr="009646D3" w:rsidRDefault="00A670C2" w:rsidP="00A670C2">
      <w:pPr>
        <w:rPr>
          <w:rFonts w:ascii="Arial" w:hAnsi="Arial" w:cs="Arial"/>
          <w:b/>
          <w:bCs/>
        </w:rPr>
      </w:pPr>
    </w:p>
    <w:p w14:paraId="665E7722" w14:textId="77777777" w:rsidR="00A670C2" w:rsidRPr="009646D3" w:rsidRDefault="00A670C2" w:rsidP="00A670C2">
      <w:pPr>
        <w:rPr>
          <w:rFonts w:ascii="Arial" w:hAnsi="Arial" w:cs="Arial"/>
          <w:b/>
          <w:bCs/>
        </w:rPr>
      </w:pPr>
    </w:p>
    <w:p w14:paraId="06232D95" w14:textId="77777777" w:rsidR="00A670C2" w:rsidRPr="009646D3" w:rsidRDefault="00A670C2" w:rsidP="00A670C2">
      <w:pPr>
        <w:rPr>
          <w:rFonts w:ascii="Arial" w:hAnsi="Arial" w:cs="Arial"/>
          <w:b/>
          <w:bCs/>
        </w:rPr>
      </w:pPr>
    </w:p>
    <w:p w14:paraId="070C887E" w14:textId="77777777" w:rsidR="00A670C2" w:rsidRPr="009646D3" w:rsidRDefault="00A670C2" w:rsidP="00A670C2">
      <w:pPr>
        <w:rPr>
          <w:rFonts w:ascii="Arial" w:hAnsi="Arial" w:cs="Arial"/>
          <w:b/>
          <w:bCs/>
        </w:rPr>
      </w:pPr>
    </w:p>
    <w:p w14:paraId="676DAC1A" w14:textId="77777777" w:rsidR="00A670C2" w:rsidRPr="009646D3" w:rsidRDefault="00A670C2" w:rsidP="00A670C2">
      <w:pPr>
        <w:rPr>
          <w:rFonts w:ascii="Arial" w:hAnsi="Arial" w:cs="Arial"/>
          <w:b/>
          <w:bCs/>
        </w:rPr>
      </w:pPr>
    </w:p>
    <w:p w14:paraId="6E8246F9" w14:textId="77777777" w:rsidR="00A670C2" w:rsidRPr="009646D3" w:rsidRDefault="00A670C2" w:rsidP="00A670C2">
      <w:pPr>
        <w:rPr>
          <w:rFonts w:ascii="Arial" w:hAnsi="Arial" w:cs="Arial"/>
          <w:b/>
          <w:bCs/>
        </w:rPr>
      </w:pPr>
    </w:p>
    <w:p w14:paraId="1D6A0BFE" w14:textId="77777777" w:rsidR="00A670C2" w:rsidRPr="009646D3" w:rsidRDefault="00A670C2" w:rsidP="00A670C2">
      <w:pPr>
        <w:rPr>
          <w:rFonts w:ascii="Arial" w:hAnsi="Arial" w:cs="Arial"/>
          <w:b/>
          <w:bCs/>
        </w:rPr>
      </w:pPr>
    </w:p>
    <w:p w14:paraId="1F8BD34B" w14:textId="77777777" w:rsidR="00A670C2" w:rsidRPr="009646D3" w:rsidRDefault="00A670C2" w:rsidP="00A670C2">
      <w:pPr>
        <w:rPr>
          <w:rFonts w:ascii="Arial" w:hAnsi="Arial" w:cs="Arial"/>
          <w:b/>
          <w:bCs/>
        </w:rPr>
      </w:pPr>
    </w:p>
    <w:p w14:paraId="5DD72435" w14:textId="2194DC79" w:rsidR="00013DAB" w:rsidRPr="009646D3" w:rsidRDefault="00013DAB" w:rsidP="00A670C2">
      <w:pPr>
        <w:rPr>
          <w:rFonts w:ascii="Arial" w:hAnsi="Arial" w:cs="Arial"/>
          <w:b/>
          <w:bCs/>
        </w:rPr>
      </w:pPr>
    </w:p>
    <w:p w14:paraId="66DAD1EA" w14:textId="77777777" w:rsidR="00013DAB" w:rsidRPr="009646D3" w:rsidRDefault="00013DAB" w:rsidP="00A670C2">
      <w:pPr>
        <w:rPr>
          <w:rFonts w:ascii="Arial" w:hAnsi="Arial" w:cs="Arial"/>
          <w:b/>
          <w:bCs/>
        </w:rPr>
      </w:pPr>
    </w:p>
    <w:p w14:paraId="6F59D748" w14:textId="3F1E2907" w:rsidR="00A670C2" w:rsidRPr="009646D3" w:rsidRDefault="00A670C2" w:rsidP="00A670C2">
      <w:pPr>
        <w:pStyle w:val="Heading1"/>
        <w:rPr>
          <w:rFonts w:ascii="Arial" w:hAnsi="Arial" w:cs="Arial"/>
          <w:b/>
          <w:bCs/>
        </w:rPr>
      </w:pPr>
      <w:bookmarkStart w:id="0" w:name="_Toc152835972"/>
      <w:r w:rsidRPr="009646D3">
        <w:rPr>
          <w:rFonts w:ascii="Arial" w:hAnsi="Arial" w:cs="Arial"/>
          <w:b/>
          <w:bCs/>
        </w:rPr>
        <w:lastRenderedPageBreak/>
        <w:t>Bidding Guidance</w:t>
      </w:r>
      <w:bookmarkEnd w:id="0"/>
    </w:p>
    <w:p w14:paraId="64A4DCF7"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Once your application has been accepted and is "active" you can start bidding for properties.</w:t>
      </w:r>
    </w:p>
    <w:p w14:paraId="23BDDAA8"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1F2EECE4" wp14:editId="6642BC8B">
            <wp:extent cx="5731510" cy="1993900"/>
            <wp:effectExtent l="0" t="0" r="2540" b="635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8"/>
                    <a:stretch>
                      <a:fillRect/>
                    </a:stretch>
                  </pic:blipFill>
                  <pic:spPr>
                    <a:xfrm>
                      <a:off x="0" y="0"/>
                      <a:ext cx="5731510" cy="1993900"/>
                    </a:xfrm>
                    <a:prstGeom prst="rect">
                      <a:avLst/>
                    </a:prstGeom>
                  </pic:spPr>
                </pic:pic>
              </a:graphicData>
            </a:graphic>
          </wp:inline>
        </w:drawing>
      </w:r>
    </w:p>
    <w:p w14:paraId="457A1A39"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Bidding allows you and other people on the housing register to express an interest in properties advertised by Birmingham City Council and some Housing Associations.</w:t>
      </w:r>
    </w:p>
    <w:p w14:paraId="784CE993" w14:textId="77777777" w:rsidR="00A670C2" w:rsidRPr="009646D3" w:rsidRDefault="00A670C2" w:rsidP="00A670C2">
      <w:pPr>
        <w:pStyle w:val="NormalWeb"/>
        <w:shd w:val="clear" w:color="auto" w:fill="FFFFFF" w:themeFill="background1"/>
        <w:rPr>
          <w:rFonts w:ascii="Arial" w:hAnsi="Arial" w:cs="Arial"/>
          <w:color w:val="333333"/>
          <w:sz w:val="22"/>
          <w:szCs w:val="22"/>
        </w:rPr>
      </w:pPr>
      <w:r w:rsidRPr="009646D3">
        <w:rPr>
          <w:rFonts w:ascii="Arial" w:hAnsi="Arial" w:cs="Arial"/>
          <w:color w:val="333333"/>
          <w:sz w:val="22"/>
          <w:szCs w:val="22"/>
        </w:rPr>
        <w:t>Properties that are available to bid on are advertised on a weekly cycle </w:t>
      </w:r>
      <w:r w:rsidRPr="009646D3">
        <w:rPr>
          <w:rStyle w:val="Strong"/>
          <w:rFonts w:ascii="Arial" w:hAnsi="Arial" w:cs="Arial"/>
          <w:color w:val="333333"/>
          <w:sz w:val="22"/>
          <w:szCs w:val="22"/>
        </w:rPr>
        <w:t>starting from midnight on Thursday mornings and ending the following Monday at 11:59pm. </w:t>
      </w:r>
      <w:r w:rsidRPr="009646D3">
        <w:rPr>
          <w:rFonts w:ascii="Arial" w:hAnsi="Arial" w:cs="Arial"/>
          <w:color w:val="333333"/>
          <w:sz w:val="22"/>
          <w:szCs w:val="22"/>
        </w:rPr>
        <w:t>(Bidding cycles may vary during bank holidays.)</w:t>
      </w:r>
    </w:p>
    <w:p w14:paraId="39A9A9AF" w14:textId="77777777" w:rsidR="00A670C2" w:rsidRPr="009646D3" w:rsidRDefault="00A670C2" w:rsidP="00A670C2">
      <w:pPr>
        <w:pStyle w:val="NormalWeb"/>
        <w:shd w:val="clear" w:color="auto" w:fill="FFFFFF" w:themeFill="background1"/>
        <w:rPr>
          <w:rFonts w:ascii="Arial" w:hAnsi="Arial" w:cs="Arial"/>
          <w:color w:val="333333"/>
          <w:sz w:val="22"/>
          <w:szCs w:val="22"/>
        </w:rPr>
      </w:pPr>
      <w:r w:rsidRPr="009646D3">
        <w:rPr>
          <w:rFonts w:ascii="Arial" w:hAnsi="Arial" w:cs="Arial"/>
          <w:noProof/>
          <w:color w:val="333333"/>
          <w:sz w:val="22"/>
          <w:szCs w:val="22"/>
        </w:rPr>
        <w:drawing>
          <wp:inline distT="0" distB="0" distL="0" distR="0" wp14:anchorId="294818E8" wp14:editId="4DF05226">
            <wp:extent cx="2501900" cy="1917700"/>
            <wp:effectExtent l="0" t="0" r="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1917700"/>
                    </a:xfrm>
                    <a:prstGeom prst="rect">
                      <a:avLst/>
                    </a:prstGeom>
                    <a:noFill/>
                    <a:ln>
                      <a:noFill/>
                    </a:ln>
                  </pic:spPr>
                </pic:pic>
              </a:graphicData>
            </a:graphic>
          </wp:inline>
        </w:drawing>
      </w:r>
    </w:p>
    <w:p w14:paraId="3CDF6D06" w14:textId="11E149D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Your band award and award</w:t>
      </w:r>
      <w:r w:rsidR="00133081">
        <w:rPr>
          <w:rFonts w:ascii="Arial" w:hAnsi="Arial" w:cs="Arial"/>
          <w:color w:val="333333"/>
          <w:sz w:val="22"/>
          <w:szCs w:val="22"/>
        </w:rPr>
        <w:t xml:space="preserve"> and </w:t>
      </w:r>
      <w:r w:rsidRPr="009646D3">
        <w:rPr>
          <w:rFonts w:ascii="Arial" w:hAnsi="Arial" w:cs="Arial"/>
          <w:color w:val="333333"/>
          <w:sz w:val="22"/>
          <w:szCs w:val="22"/>
        </w:rPr>
        <w:t>registration date will determine how successful you are.</w:t>
      </w:r>
    </w:p>
    <w:p w14:paraId="023779C3" w14:textId="2546CD9D" w:rsidR="00A670C2" w:rsidRPr="009646D3" w:rsidRDefault="00A670C2" w:rsidP="00A670C2">
      <w:pPr>
        <w:pStyle w:val="NormalWeb"/>
        <w:shd w:val="clear" w:color="auto" w:fill="FFFFFF"/>
        <w:rPr>
          <w:rFonts w:ascii="Arial" w:hAnsi="Arial" w:cs="Arial"/>
          <w:color w:val="333333"/>
          <w:sz w:val="22"/>
          <w:szCs w:val="22"/>
        </w:rPr>
      </w:pPr>
    </w:p>
    <w:p w14:paraId="284AB41D" w14:textId="6DAD9336" w:rsidR="00A670C2" w:rsidRPr="009646D3" w:rsidRDefault="00A670C2" w:rsidP="00A670C2">
      <w:pPr>
        <w:pStyle w:val="NormalWeb"/>
        <w:shd w:val="clear" w:color="auto" w:fill="FFFFFF"/>
        <w:rPr>
          <w:rFonts w:ascii="Arial" w:hAnsi="Arial" w:cs="Arial"/>
          <w:color w:val="333333"/>
          <w:sz w:val="22"/>
          <w:szCs w:val="22"/>
        </w:rPr>
      </w:pPr>
    </w:p>
    <w:p w14:paraId="36F57AD9" w14:textId="40E2FEBD" w:rsidR="00A670C2" w:rsidRPr="009646D3" w:rsidRDefault="00A670C2" w:rsidP="00A670C2">
      <w:pPr>
        <w:pStyle w:val="NormalWeb"/>
        <w:shd w:val="clear" w:color="auto" w:fill="FFFFFF"/>
        <w:rPr>
          <w:rFonts w:ascii="Arial" w:hAnsi="Arial" w:cs="Arial"/>
          <w:color w:val="333333"/>
          <w:sz w:val="22"/>
          <w:szCs w:val="22"/>
        </w:rPr>
      </w:pPr>
    </w:p>
    <w:p w14:paraId="5F5376FE" w14:textId="09A54445" w:rsidR="00A670C2" w:rsidRPr="009646D3" w:rsidRDefault="00A670C2" w:rsidP="00A670C2">
      <w:pPr>
        <w:pStyle w:val="NormalWeb"/>
        <w:shd w:val="clear" w:color="auto" w:fill="FFFFFF"/>
        <w:rPr>
          <w:rFonts w:ascii="Arial" w:hAnsi="Arial" w:cs="Arial"/>
          <w:color w:val="333333"/>
          <w:sz w:val="22"/>
          <w:szCs w:val="22"/>
        </w:rPr>
      </w:pPr>
    </w:p>
    <w:p w14:paraId="63D762AD" w14:textId="77777777" w:rsidR="00BB2F3D" w:rsidRPr="009646D3" w:rsidRDefault="00BB2F3D" w:rsidP="00A670C2">
      <w:pPr>
        <w:pStyle w:val="NormalWeb"/>
        <w:shd w:val="clear" w:color="auto" w:fill="FFFFFF"/>
        <w:rPr>
          <w:rFonts w:ascii="Arial" w:hAnsi="Arial" w:cs="Arial"/>
          <w:color w:val="333333"/>
          <w:sz w:val="22"/>
          <w:szCs w:val="22"/>
        </w:rPr>
      </w:pPr>
    </w:p>
    <w:p w14:paraId="09A20FA9" w14:textId="0AFF4618" w:rsidR="00BB2F3D" w:rsidRPr="009646D3" w:rsidRDefault="00A670C2" w:rsidP="00A74570">
      <w:pPr>
        <w:pStyle w:val="Heading1"/>
        <w:rPr>
          <w:rFonts w:ascii="Arial" w:hAnsi="Arial" w:cs="Arial"/>
          <w:b/>
          <w:bCs/>
          <w:u w:val="single"/>
        </w:rPr>
      </w:pPr>
      <w:bookmarkStart w:id="1" w:name="_Toc152835973"/>
      <w:r w:rsidRPr="009646D3">
        <w:rPr>
          <w:rFonts w:ascii="Arial" w:hAnsi="Arial" w:cs="Arial"/>
          <w:b/>
          <w:bCs/>
          <w:u w:val="single"/>
        </w:rPr>
        <w:lastRenderedPageBreak/>
        <w:t>STEP 1</w:t>
      </w:r>
      <w:bookmarkEnd w:id="1"/>
    </w:p>
    <w:p w14:paraId="03BD2B7B" w14:textId="32A485A0" w:rsidR="00BB2F3D" w:rsidRPr="009646D3" w:rsidRDefault="00BB2F3D" w:rsidP="003A32E2">
      <w:pPr>
        <w:pStyle w:val="Heading2"/>
        <w:rPr>
          <w:rFonts w:ascii="Arial" w:hAnsi="Arial" w:cs="Arial"/>
          <w:b/>
          <w:bCs/>
        </w:rPr>
      </w:pPr>
      <w:bookmarkStart w:id="2" w:name="_Toc152835974"/>
      <w:r w:rsidRPr="009646D3">
        <w:rPr>
          <w:rFonts w:ascii="Arial" w:hAnsi="Arial" w:cs="Arial"/>
          <w:b/>
          <w:bCs/>
        </w:rPr>
        <w:t>Login to your account</w:t>
      </w:r>
      <w:bookmarkEnd w:id="2"/>
    </w:p>
    <w:p w14:paraId="0C777AB9"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 xml:space="preserve">Login to your account to view the properties you are eligible to bid for. You will see the ‘Login’ button at the top right of </w:t>
      </w:r>
      <w:hyperlink r:id="rId10" w:history="1">
        <w:r w:rsidRPr="009646D3">
          <w:rPr>
            <w:rStyle w:val="Hyperlink"/>
            <w:rFonts w:ascii="Arial" w:hAnsi="Arial" w:cs="Arial"/>
            <w:sz w:val="22"/>
            <w:szCs w:val="22"/>
          </w:rPr>
          <w:t>www.birminghamchoice.co.uk</w:t>
        </w:r>
      </w:hyperlink>
      <w:r w:rsidRPr="009646D3">
        <w:rPr>
          <w:rFonts w:ascii="Arial" w:hAnsi="Arial" w:cs="Arial"/>
          <w:color w:val="333333"/>
          <w:sz w:val="22"/>
          <w:szCs w:val="22"/>
        </w:rPr>
        <w:t xml:space="preserve"> </w:t>
      </w:r>
    </w:p>
    <w:p w14:paraId="5EABC6D9"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178C5BCA" wp14:editId="7EAA2201">
            <wp:extent cx="1168400" cy="5778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0" cy="577850"/>
                    </a:xfrm>
                    <a:prstGeom prst="rect">
                      <a:avLst/>
                    </a:prstGeom>
                    <a:noFill/>
                    <a:ln>
                      <a:noFill/>
                    </a:ln>
                  </pic:spPr>
                </pic:pic>
              </a:graphicData>
            </a:graphic>
          </wp:inline>
        </w:drawing>
      </w:r>
    </w:p>
    <w:p w14:paraId="7EF86325" w14:textId="77777777" w:rsidR="00A670C2" w:rsidRPr="009646D3" w:rsidRDefault="00A670C2" w:rsidP="00A670C2">
      <w:pPr>
        <w:pStyle w:val="pf0"/>
        <w:rPr>
          <w:rFonts w:ascii="Arial" w:hAnsi="Arial" w:cs="Arial"/>
          <w:sz w:val="22"/>
          <w:szCs w:val="22"/>
        </w:rPr>
      </w:pPr>
      <w:r w:rsidRPr="009646D3">
        <w:rPr>
          <w:rFonts w:ascii="Arial" w:hAnsi="Arial" w:cs="Arial"/>
          <w:color w:val="333333"/>
          <w:sz w:val="22"/>
          <w:szCs w:val="22"/>
        </w:rPr>
        <w:t xml:space="preserve">You can place 2 bids during each bidding cycle.  Bids can be reviewed and changed before the bidding cycle closes at midnight every Monday.  This means that if you place a bid early in the bidding cycle, at which point you are in bid position 1 but when you check again a few days later you find that there are a lot of people ahead of you, then you can remove the bid and use it on a different property.  As a rough guide, only the top one, two or three bids are invited to a viewing. Occasionally people below this may be invited the following week if no-one accepts the property. </w:t>
      </w:r>
    </w:p>
    <w:p w14:paraId="1A008D5C"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Clicking on each property listing will tell you more about it, including the landlord, location, size, rent and other features.</w:t>
      </w:r>
    </w:p>
    <w:p w14:paraId="223BD346" w14:textId="77777777" w:rsidR="00A670C2" w:rsidRPr="009646D3" w:rsidRDefault="00A670C2" w:rsidP="003A32E2">
      <w:pPr>
        <w:pStyle w:val="Heading2"/>
        <w:rPr>
          <w:rFonts w:ascii="Arial" w:hAnsi="Arial" w:cs="Arial"/>
          <w:b/>
          <w:bCs/>
        </w:rPr>
      </w:pPr>
      <w:bookmarkStart w:id="3" w:name="_Toc152835975"/>
      <w:r w:rsidRPr="009646D3">
        <w:rPr>
          <w:rFonts w:ascii="Arial" w:hAnsi="Arial" w:cs="Arial"/>
          <w:b/>
          <w:bCs/>
        </w:rPr>
        <w:t>Mobility</w:t>
      </w:r>
      <w:bookmarkEnd w:id="3"/>
    </w:p>
    <w:p w14:paraId="6C24D787" w14:textId="0ADA6D4A"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Applicants accepted onto the housing register who have</w:t>
      </w:r>
      <w:r w:rsidR="00133081">
        <w:rPr>
          <w:rFonts w:ascii="Arial" w:hAnsi="Arial" w:cs="Arial"/>
          <w:color w:val="333333"/>
          <w:sz w:val="22"/>
          <w:szCs w:val="22"/>
        </w:rPr>
        <w:t xml:space="preserve">, </w:t>
      </w:r>
      <w:r w:rsidRPr="009646D3">
        <w:rPr>
          <w:rFonts w:ascii="Arial" w:hAnsi="Arial" w:cs="Arial"/>
          <w:color w:val="333333"/>
          <w:sz w:val="22"/>
          <w:szCs w:val="22"/>
        </w:rPr>
        <w:t>or household member has</w:t>
      </w:r>
      <w:r w:rsidR="00133081">
        <w:rPr>
          <w:rFonts w:ascii="Arial" w:hAnsi="Arial" w:cs="Arial"/>
          <w:color w:val="333333"/>
          <w:sz w:val="22"/>
          <w:szCs w:val="22"/>
        </w:rPr>
        <w:t>,</w:t>
      </w:r>
      <w:r w:rsidRPr="009646D3">
        <w:rPr>
          <w:rFonts w:ascii="Arial" w:hAnsi="Arial" w:cs="Arial"/>
          <w:color w:val="333333"/>
          <w:sz w:val="22"/>
          <w:szCs w:val="22"/>
        </w:rPr>
        <w:t xml:space="preserve"> a physical disability and requires a property with adaptations are assessed by an Occupational Therapist. To ensure the best match to available adapted properties, the applicant’s level of adaptations is identified and a mobility category of “Mobility” 1, 2 or 3 will be given based upon the level of need. This category of need will be confirmed by the Occupational Therapist directly to you and to the Applications and Allocations Team.</w:t>
      </w:r>
    </w:p>
    <w:p w14:paraId="5C6D5199"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For example, a mobility 2 category may be awarded to a person who needs a level access shower and level access to a property.</w:t>
      </w:r>
    </w:p>
    <w:p w14:paraId="68E048A6" w14:textId="77777777" w:rsidR="00A670C2" w:rsidRPr="009646D3" w:rsidRDefault="00A670C2" w:rsidP="00A670C2">
      <w:pPr>
        <w:pStyle w:val="NormalWeb"/>
        <w:shd w:val="clear" w:color="auto" w:fill="FFFFFF" w:themeFill="background1"/>
        <w:rPr>
          <w:rFonts w:ascii="Arial" w:hAnsi="Arial" w:cs="Arial"/>
          <w:color w:val="333333"/>
          <w:sz w:val="22"/>
          <w:szCs w:val="22"/>
        </w:rPr>
      </w:pPr>
      <w:r w:rsidRPr="009646D3">
        <w:rPr>
          <w:rFonts w:ascii="Arial" w:hAnsi="Arial" w:cs="Arial"/>
          <w:color w:val="333333"/>
          <w:sz w:val="22"/>
          <w:szCs w:val="22"/>
        </w:rPr>
        <w:t>To make best use of the housing stock and ensure people can be easily matched; when adapted properties become available for re-letting the properties are advertised by categorising the mobility level and matching the characteristics of any adaptations. Adapted properties are not necessarily wheelchair accessible – levels of adaptations vary from property to property.</w:t>
      </w:r>
    </w:p>
    <w:p w14:paraId="7F5001FC"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The categories of the adaptations will include at least one of the following:</w:t>
      </w:r>
    </w:p>
    <w:p w14:paraId="3B692026" w14:textId="77777777" w:rsidR="00A670C2" w:rsidRPr="009646D3" w:rsidRDefault="00A670C2" w:rsidP="00A670C2">
      <w:pPr>
        <w:pStyle w:val="NormalWeb"/>
        <w:numPr>
          <w:ilvl w:val="0"/>
          <w:numId w:val="1"/>
        </w:numPr>
        <w:shd w:val="clear" w:color="auto" w:fill="FFFFFF"/>
        <w:rPr>
          <w:rFonts w:ascii="Arial" w:hAnsi="Arial" w:cs="Arial"/>
          <w:color w:val="333333"/>
          <w:sz w:val="22"/>
          <w:szCs w:val="22"/>
        </w:rPr>
      </w:pPr>
      <w:r w:rsidRPr="009646D3">
        <w:rPr>
          <w:rFonts w:ascii="Arial" w:hAnsi="Arial" w:cs="Arial"/>
          <w:color w:val="333333"/>
          <w:sz w:val="22"/>
          <w:szCs w:val="22"/>
        </w:rPr>
        <w:t>Stair lift</w:t>
      </w:r>
    </w:p>
    <w:p w14:paraId="4B033888" w14:textId="77777777" w:rsidR="00A670C2" w:rsidRPr="009646D3" w:rsidRDefault="00A670C2" w:rsidP="00A670C2">
      <w:pPr>
        <w:pStyle w:val="NormalWeb"/>
        <w:numPr>
          <w:ilvl w:val="0"/>
          <w:numId w:val="1"/>
        </w:numPr>
        <w:shd w:val="clear" w:color="auto" w:fill="FFFFFF"/>
        <w:rPr>
          <w:rFonts w:ascii="Arial" w:hAnsi="Arial" w:cs="Arial"/>
          <w:color w:val="333333"/>
          <w:sz w:val="22"/>
          <w:szCs w:val="22"/>
        </w:rPr>
      </w:pPr>
      <w:r w:rsidRPr="009646D3">
        <w:rPr>
          <w:rFonts w:ascii="Arial" w:hAnsi="Arial" w:cs="Arial"/>
          <w:color w:val="333333"/>
          <w:sz w:val="22"/>
          <w:szCs w:val="22"/>
        </w:rPr>
        <w:t>Through floor lift</w:t>
      </w:r>
    </w:p>
    <w:p w14:paraId="559C945E" w14:textId="77777777" w:rsidR="00A670C2" w:rsidRPr="009646D3" w:rsidRDefault="00A670C2" w:rsidP="00A670C2">
      <w:pPr>
        <w:pStyle w:val="NormalWeb"/>
        <w:numPr>
          <w:ilvl w:val="0"/>
          <w:numId w:val="1"/>
        </w:numPr>
        <w:shd w:val="clear" w:color="auto" w:fill="FFFFFF"/>
        <w:rPr>
          <w:rFonts w:ascii="Arial" w:hAnsi="Arial" w:cs="Arial"/>
          <w:color w:val="333333"/>
          <w:sz w:val="22"/>
          <w:szCs w:val="22"/>
        </w:rPr>
      </w:pPr>
      <w:r w:rsidRPr="009646D3">
        <w:rPr>
          <w:rFonts w:ascii="Arial" w:hAnsi="Arial" w:cs="Arial"/>
          <w:color w:val="333333"/>
          <w:sz w:val="22"/>
          <w:szCs w:val="22"/>
        </w:rPr>
        <w:t>Level access shower or accessible bathing facilities</w:t>
      </w:r>
    </w:p>
    <w:p w14:paraId="72F4C79E" w14:textId="77777777" w:rsidR="00A670C2" w:rsidRPr="009646D3" w:rsidRDefault="00A670C2" w:rsidP="00A670C2">
      <w:pPr>
        <w:pStyle w:val="NormalWeb"/>
        <w:numPr>
          <w:ilvl w:val="0"/>
          <w:numId w:val="1"/>
        </w:numPr>
        <w:shd w:val="clear" w:color="auto" w:fill="FFFFFF"/>
        <w:rPr>
          <w:rFonts w:ascii="Arial" w:hAnsi="Arial" w:cs="Arial"/>
          <w:color w:val="333333"/>
          <w:sz w:val="22"/>
          <w:szCs w:val="22"/>
        </w:rPr>
      </w:pPr>
      <w:r w:rsidRPr="009646D3">
        <w:rPr>
          <w:rFonts w:ascii="Arial" w:hAnsi="Arial" w:cs="Arial"/>
          <w:color w:val="333333"/>
          <w:sz w:val="22"/>
          <w:szCs w:val="22"/>
        </w:rPr>
        <w:t>Ceiling track hoist</w:t>
      </w:r>
    </w:p>
    <w:p w14:paraId="339AE0B3" w14:textId="77777777" w:rsidR="00A670C2" w:rsidRPr="009646D3" w:rsidRDefault="00A670C2" w:rsidP="00A670C2">
      <w:pPr>
        <w:pStyle w:val="NormalWeb"/>
        <w:numPr>
          <w:ilvl w:val="0"/>
          <w:numId w:val="1"/>
        </w:numPr>
        <w:shd w:val="clear" w:color="auto" w:fill="FFFFFF"/>
        <w:rPr>
          <w:rFonts w:ascii="Arial" w:hAnsi="Arial" w:cs="Arial"/>
          <w:color w:val="333333"/>
          <w:sz w:val="22"/>
          <w:szCs w:val="22"/>
        </w:rPr>
      </w:pPr>
      <w:r w:rsidRPr="009646D3">
        <w:rPr>
          <w:rFonts w:ascii="Arial" w:hAnsi="Arial" w:cs="Arial"/>
          <w:color w:val="333333"/>
          <w:sz w:val="22"/>
          <w:szCs w:val="22"/>
        </w:rPr>
        <w:t>Wheelchair access</w:t>
      </w:r>
    </w:p>
    <w:p w14:paraId="57AB06DF" w14:textId="77777777" w:rsidR="00A670C2" w:rsidRPr="009646D3" w:rsidRDefault="00A670C2" w:rsidP="00A670C2">
      <w:pPr>
        <w:pStyle w:val="NormalWeb"/>
        <w:numPr>
          <w:ilvl w:val="0"/>
          <w:numId w:val="1"/>
        </w:numPr>
        <w:shd w:val="clear" w:color="auto" w:fill="FFFFFF"/>
        <w:rPr>
          <w:rFonts w:ascii="Arial" w:hAnsi="Arial" w:cs="Arial"/>
          <w:color w:val="333333"/>
          <w:sz w:val="22"/>
          <w:szCs w:val="22"/>
        </w:rPr>
      </w:pPr>
      <w:r w:rsidRPr="009646D3">
        <w:rPr>
          <w:rFonts w:ascii="Arial" w:hAnsi="Arial" w:cs="Arial"/>
          <w:color w:val="333333"/>
          <w:sz w:val="22"/>
          <w:szCs w:val="22"/>
        </w:rPr>
        <w:t>Wider doorways</w:t>
      </w:r>
    </w:p>
    <w:p w14:paraId="57337CAA" w14:textId="77777777" w:rsidR="00A670C2" w:rsidRPr="009646D3" w:rsidRDefault="00A670C2" w:rsidP="00A670C2">
      <w:pPr>
        <w:pStyle w:val="NormalWeb"/>
        <w:numPr>
          <w:ilvl w:val="0"/>
          <w:numId w:val="1"/>
        </w:numPr>
        <w:shd w:val="clear" w:color="auto" w:fill="FFFFFF"/>
        <w:rPr>
          <w:rFonts w:ascii="Arial" w:hAnsi="Arial" w:cs="Arial"/>
          <w:color w:val="333333"/>
          <w:sz w:val="22"/>
          <w:szCs w:val="22"/>
        </w:rPr>
      </w:pPr>
      <w:r w:rsidRPr="009646D3">
        <w:rPr>
          <w:rFonts w:ascii="Arial" w:hAnsi="Arial" w:cs="Arial"/>
          <w:color w:val="333333"/>
          <w:sz w:val="22"/>
          <w:szCs w:val="22"/>
        </w:rPr>
        <w:t>Ramped or level access to an external door</w:t>
      </w:r>
    </w:p>
    <w:p w14:paraId="6D4275EC" w14:textId="77777777" w:rsidR="00A670C2" w:rsidRPr="009646D3" w:rsidRDefault="00A670C2" w:rsidP="00A670C2">
      <w:pPr>
        <w:pStyle w:val="NormalWeb"/>
        <w:numPr>
          <w:ilvl w:val="0"/>
          <w:numId w:val="1"/>
        </w:numPr>
        <w:shd w:val="clear" w:color="auto" w:fill="FFFFFF"/>
        <w:rPr>
          <w:rFonts w:ascii="Arial" w:hAnsi="Arial" w:cs="Arial"/>
          <w:color w:val="333333"/>
          <w:sz w:val="22"/>
          <w:szCs w:val="22"/>
        </w:rPr>
      </w:pPr>
      <w:r w:rsidRPr="009646D3">
        <w:rPr>
          <w:rFonts w:ascii="Arial" w:hAnsi="Arial" w:cs="Arial"/>
          <w:color w:val="333333"/>
          <w:sz w:val="22"/>
          <w:szCs w:val="22"/>
        </w:rPr>
        <w:t>Level internal layout</w:t>
      </w:r>
    </w:p>
    <w:p w14:paraId="0215728A" w14:textId="789F5B7D" w:rsidR="00133081" w:rsidRPr="009646D3" w:rsidRDefault="00A670C2" w:rsidP="00A670C2">
      <w:pPr>
        <w:pStyle w:val="NormalWeb"/>
        <w:shd w:val="clear" w:color="auto" w:fill="FFFFFF" w:themeFill="background1"/>
        <w:rPr>
          <w:rFonts w:ascii="Arial" w:hAnsi="Arial" w:cs="Arial"/>
          <w:color w:val="333333"/>
          <w:sz w:val="22"/>
          <w:szCs w:val="22"/>
        </w:rPr>
      </w:pPr>
      <w:r w:rsidRPr="009646D3">
        <w:rPr>
          <w:rFonts w:ascii="Arial" w:hAnsi="Arial" w:cs="Arial"/>
          <w:color w:val="333333"/>
          <w:sz w:val="22"/>
          <w:szCs w:val="22"/>
        </w:rPr>
        <w:lastRenderedPageBreak/>
        <w:t>Each property advert contains a description of “adapted” and a set of symbols which will tell you more about the property. For example, this icon </w:t>
      </w:r>
      <w:r w:rsidRPr="009646D3">
        <w:rPr>
          <w:rFonts w:ascii="Arial" w:hAnsi="Arial" w:cs="Arial"/>
          <w:noProof/>
        </w:rPr>
        <w:drawing>
          <wp:inline distT="0" distB="0" distL="0" distR="0" wp14:anchorId="5FE78775" wp14:editId="50448086">
            <wp:extent cx="336550" cy="381000"/>
            <wp:effectExtent l="0" t="0" r="635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36550" cy="381000"/>
                    </a:xfrm>
                    <a:prstGeom prst="rect">
                      <a:avLst/>
                    </a:prstGeom>
                  </pic:spPr>
                </pic:pic>
              </a:graphicData>
            </a:graphic>
          </wp:inline>
        </w:drawing>
      </w:r>
      <w:r w:rsidRPr="009646D3">
        <w:rPr>
          <w:rFonts w:ascii="Arial" w:hAnsi="Arial" w:cs="Arial"/>
          <w:color w:val="333333"/>
          <w:sz w:val="22"/>
          <w:szCs w:val="22"/>
        </w:rPr>
        <w:t>identifies an adapted mobility 3 property.</w:t>
      </w:r>
    </w:p>
    <w:p w14:paraId="06FAE6E9" w14:textId="72FCB3B0" w:rsidR="00133081" w:rsidRPr="009646D3" w:rsidRDefault="00A670C2" w:rsidP="00133081">
      <w:pPr>
        <w:pStyle w:val="NormalWeb"/>
        <w:shd w:val="clear" w:color="auto" w:fill="FFFFFF" w:themeFill="background1"/>
        <w:rPr>
          <w:rFonts w:ascii="Arial" w:hAnsi="Arial" w:cs="Arial"/>
          <w:color w:val="333333"/>
          <w:sz w:val="22"/>
          <w:szCs w:val="22"/>
        </w:rPr>
      </w:pPr>
      <w:r w:rsidRPr="009646D3">
        <w:rPr>
          <w:rFonts w:ascii="Arial" w:hAnsi="Arial" w:cs="Arial"/>
          <w:color w:val="333333"/>
          <w:sz w:val="22"/>
          <w:szCs w:val="22"/>
        </w:rPr>
        <w:t xml:space="preserve">This supports applicants in making an informed decision about whether a property is </w:t>
      </w:r>
      <w:r w:rsidR="00133081">
        <w:rPr>
          <w:rFonts w:ascii="Arial" w:hAnsi="Arial" w:cs="Arial"/>
          <w:color w:val="333333"/>
          <w:sz w:val="22"/>
          <w:szCs w:val="22"/>
        </w:rPr>
        <w:t xml:space="preserve">most </w:t>
      </w:r>
      <w:r w:rsidRPr="009646D3">
        <w:rPr>
          <w:rFonts w:ascii="Arial" w:hAnsi="Arial" w:cs="Arial"/>
          <w:color w:val="333333"/>
          <w:sz w:val="22"/>
          <w:szCs w:val="22"/>
        </w:rPr>
        <w:t xml:space="preserve">suitable and to place a bid. </w:t>
      </w:r>
      <w:r w:rsidR="00133081">
        <w:rPr>
          <w:rFonts w:ascii="Arial" w:hAnsi="Arial" w:cs="Arial"/>
          <w:color w:val="333333"/>
          <w:sz w:val="22"/>
          <w:szCs w:val="22"/>
        </w:rPr>
        <w:t xml:space="preserve">An adapted property may not however have all the mobility facilities required by individual applicants. </w:t>
      </w:r>
    </w:p>
    <w:p w14:paraId="4DA3D46B" w14:textId="68428A0B"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Applicants who bid for a property with an adaptation</w:t>
      </w:r>
      <w:r w:rsidR="00133081">
        <w:rPr>
          <w:rFonts w:ascii="Arial" w:hAnsi="Arial" w:cs="Arial"/>
          <w:color w:val="333333"/>
          <w:sz w:val="22"/>
          <w:szCs w:val="22"/>
        </w:rPr>
        <w:t>, or partial adaptations,</w:t>
      </w:r>
      <w:r w:rsidRPr="009646D3">
        <w:rPr>
          <w:rFonts w:ascii="Arial" w:hAnsi="Arial" w:cs="Arial"/>
          <w:color w:val="333333"/>
          <w:sz w:val="22"/>
          <w:szCs w:val="22"/>
        </w:rPr>
        <w:t xml:space="preserve"> that they require will usually be prioritised over an applicant with the same priority banding who does not.</w:t>
      </w:r>
      <w:r w:rsidR="00133081">
        <w:rPr>
          <w:rFonts w:ascii="Arial" w:hAnsi="Arial" w:cs="Arial"/>
          <w:color w:val="333333"/>
          <w:sz w:val="22"/>
          <w:szCs w:val="22"/>
        </w:rPr>
        <w:t xml:space="preserve"> </w:t>
      </w:r>
    </w:p>
    <w:p w14:paraId="2118FE04"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If an applicant requires adaptations and bids for a standard non adapted property, it should be suitable for their needs or suitable to be adapted.  The usual shortlisting rules will apply.</w:t>
      </w:r>
    </w:p>
    <w:p w14:paraId="5C0AB3C4" w14:textId="6E088361" w:rsidR="00A670C2" w:rsidRPr="009646D3" w:rsidRDefault="00A670C2" w:rsidP="00A670C2">
      <w:pPr>
        <w:pStyle w:val="NormalWeb"/>
        <w:shd w:val="clear" w:color="auto" w:fill="FFFFFF"/>
        <w:rPr>
          <w:rFonts w:ascii="Arial" w:hAnsi="Arial" w:cs="Arial"/>
          <w:b/>
          <w:bCs/>
          <w:color w:val="333333"/>
          <w:sz w:val="22"/>
          <w:szCs w:val="22"/>
        </w:rPr>
      </w:pPr>
      <w:r w:rsidRPr="009646D3">
        <w:rPr>
          <w:rFonts w:ascii="Arial" w:hAnsi="Arial" w:cs="Arial"/>
          <w:color w:val="333333"/>
          <w:sz w:val="22"/>
          <w:szCs w:val="22"/>
        </w:rPr>
        <w:t xml:space="preserve">If the property is accepted, tenants may then apply for </w:t>
      </w:r>
      <w:r w:rsidR="00133081">
        <w:rPr>
          <w:rFonts w:ascii="Arial" w:hAnsi="Arial" w:cs="Arial"/>
          <w:color w:val="333333"/>
          <w:sz w:val="22"/>
          <w:szCs w:val="22"/>
        </w:rPr>
        <w:t>adaptations to be installed</w:t>
      </w:r>
      <w:r w:rsidR="004725DA">
        <w:rPr>
          <w:rFonts w:ascii="Arial" w:hAnsi="Arial" w:cs="Arial"/>
          <w:color w:val="333333"/>
          <w:sz w:val="22"/>
          <w:szCs w:val="22"/>
        </w:rPr>
        <w:t xml:space="preserve"> with assistance and permission of the landlord.</w:t>
      </w:r>
    </w:p>
    <w:p w14:paraId="57959DB4" w14:textId="5C1ECAFC" w:rsidR="00A670C2" w:rsidRPr="009646D3" w:rsidRDefault="00A670C2" w:rsidP="00A74570">
      <w:pPr>
        <w:pStyle w:val="Heading1"/>
        <w:rPr>
          <w:rFonts w:ascii="Arial" w:hAnsi="Arial" w:cs="Arial"/>
          <w:b/>
          <w:bCs/>
          <w:u w:val="single"/>
        </w:rPr>
      </w:pPr>
      <w:bookmarkStart w:id="4" w:name="_Toc152835976"/>
      <w:r w:rsidRPr="009646D3">
        <w:rPr>
          <w:rFonts w:ascii="Arial" w:hAnsi="Arial" w:cs="Arial"/>
          <w:b/>
          <w:bCs/>
          <w:u w:val="single"/>
        </w:rPr>
        <w:t>STEP 2</w:t>
      </w:r>
      <w:bookmarkEnd w:id="4"/>
      <w:r w:rsidRPr="009646D3">
        <w:rPr>
          <w:rFonts w:ascii="Arial" w:hAnsi="Arial" w:cs="Arial"/>
          <w:b/>
          <w:bCs/>
          <w:u w:val="single"/>
        </w:rPr>
        <w:t xml:space="preserve"> </w:t>
      </w:r>
    </w:p>
    <w:p w14:paraId="79A1870A" w14:textId="77777777" w:rsidR="00A670C2" w:rsidRPr="009646D3" w:rsidRDefault="00A670C2" w:rsidP="003A32E2">
      <w:pPr>
        <w:pStyle w:val="Heading2"/>
        <w:rPr>
          <w:rFonts w:ascii="Arial" w:hAnsi="Arial" w:cs="Arial"/>
          <w:b/>
          <w:bCs/>
        </w:rPr>
      </w:pPr>
      <w:bookmarkStart w:id="5" w:name="_Toc152835977"/>
      <w:r w:rsidRPr="009646D3">
        <w:rPr>
          <w:rFonts w:ascii="Arial" w:hAnsi="Arial" w:cs="Arial"/>
          <w:b/>
          <w:bCs/>
        </w:rPr>
        <w:t>How to bid</w:t>
      </w:r>
      <w:bookmarkEnd w:id="5"/>
    </w:p>
    <w:p w14:paraId="44C67B66" w14:textId="17A7358E" w:rsidR="00A670C2" w:rsidRPr="009646D3" w:rsidRDefault="004725DA" w:rsidP="00A670C2">
      <w:pPr>
        <w:pStyle w:val="NormalWeb"/>
        <w:shd w:val="clear" w:color="auto" w:fill="FFFFFF"/>
        <w:rPr>
          <w:rFonts w:ascii="Arial" w:hAnsi="Arial" w:cs="Arial"/>
          <w:color w:val="333333"/>
          <w:sz w:val="22"/>
          <w:szCs w:val="22"/>
        </w:rPr>
      </w:pPr>
      <w:r>
        <w:rPr>
          <w:rFonts w:ascii="Arial" w:hAnsi="Arial" w:cs="Arial"/>
          <w:color w:val="333333"/>
          <w:sz w:val="22"/>
          <w:szCs w:val="22"/>
        </w:rPr>
        <w:t>You can</w:t>
      </w:r>
      <w:r w:rsidR="00A670C2" w:rsidRPr="009646D3">
        <w:rPr>
          <w:rFonts w:ascii="Arial" w:hAnsi="Arial" w:cs="Arial"/>
          <w:color w:val="333333"/>
          <w:sz w:val="22"/>
          <w:szCs w:val="22"/>
        </w:rPr>
        <w:t xml:space="preserve"> check how many days are left to bid or </w:t>
      </w:r>
      <w:r>
        <w:rPr>
          <w:rFonts w:ascii="Arial" w:hAnsi="Arial" w:cs="Arial"/>
          <w:color w:val="333333"/>
          <w:sz w:val="22"/>
          <w:szCs w:val="22"/>
        </w:rPr>
        <w:t>when</w:t>
      </w:r>
      <w:r w:rsidR="00A670C2" w:rsidRPr="009646D3">
        <w:rPr>
          <w:rFonts w:ascii="Arial" w:hAnsi="Arial" w:cs="Arial"/>
          <w:color w:val="333333"/>
          <w:sz w:val="22"/>
          <w:szCs w:val="22"/>
        </w:rPr>
        <w:t xml:space="preserve"> the</w:t>
      </w:r>
      <w:r w:rsidR="0090626A">
        <w:rPr>
          <w:rFonts w:ascii="Arial" w:hAnsi="Arial" w:cs="Arial"/>
          <w:color w:val="333333"/>
          <w:sz w:val="22"/>
          <w:szCs w:val="22"/>
        </w:rPr>
        <w:t xml:space="preserve"> next</w:t>
      </w:r>
      <w:r w:rsidR="00A670C2" w:rsidRPr="009646D3">
        <w:rPr>
          <w:rFonts w:ascii="Arial" w:hAnsi="Arial" w:cs="Arial"/>
          <w:color w:val="333333"/>
          <w:sz w:val="22"/>
          <w:szCs w:val="22"/>
        </w:rPr>
        <w:t xml:space="preserve"> bidding cycle starts, at the bottom of the Birmingham Choice homepage:</w:t>
      </w:r>
    </w:p>
    <w:p w14:paraId="0D78E022"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6F037988" wp14:editId="735A42F9">
            <wp:extent cx="2978150" cy="1890889"/>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3000751" cy="1905239"/>
                    </a:xfrm>
                    <a:prstGeom prst="rect">
                      <a:avLst/>
                    </a:prstGeom>
                  </pic:spPr>
                </pic:pic>
              </a:graphicData>
            </a:graphic>
          </wp:inline>
        </w:drawing>
      </w:r>
    </w:p>
    <w:p w14:paraId="713B374A"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 xml:space="preserve">Once you have logged into your Birmingham Choice account, your account summary will tell you how many properties you are currently eligible to bid on. </w:t>
      </w:r>
    </w:p>
    <w:p w14:paraId="07C501E8"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lastRenderedPageBreak/>
        <w:drawing>
          <wp:inline distT="0" distB="0" distL="0" distR="0" wp14:anchorId="68C8524D" wp14:editId="680A39F3">
            <wp:extent cx="5861424" cy="3168650"/>
            <wp:effectExtent l="0" t="0" r="635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a:stretch>
                      <a:fillRect/>
                    </a:stretch>
                  </pic:blipFill>
                  <pic:spPr>
                    <a:xfrm>
                      <a:off x="0" y="0"/>
                      <a:ext cx="5900608" cy="3189832"/>
                    </a:xfrm>
                    <a:prstGeom prst="rect">
                      <a:avLst/>
                    </a:prstGeom>
                  </pic:spPr>
                </pic:pic>
              </a:graphicData>
            </a:graphic>
          </wp:inline>
        </w:drawing>
      </w:r>
    </w:p>
    <w:p w14:paraId="4742C8B8" w14:textId="72208C67" w:rsidR="00964200"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 xml:space="preserve">If there are no eligible properties </w:t>
      </w:r>
      <w:r w:rsidR="0090626A">
        <w:rPr>
          <w:rFonts w:ascii="Arial" w:hAnsi="Arial" w:cs="Arial"/>
          <w:color w:val="333333"/>
          <w:sz w:val="22"/>
          <w:szCs w:val="22"/>
        </w:rPr>
        <w:t>available</w:t>
      </w:r>
      <w:r w:rsidRPr="009646D3">
        <w:rPr>
          <w:rFonts w:ascii="Arial" w:hAnsi="Arial" w:cs="Arial"/>
          <w:color w:val="333333"/>
          <w:sz w:val="22"/>
          <w:szCs w:val="22"/>
        </w:rPr>
        <w:t xml:space="preserve"> for you to bid on, you should c</w:t>
      </w:r>
      <w:r w:rsidR="0090626A">
        <w:rPr>
          <w:rFonts w:ascii="Arial" w:hAnsi="Arial" w:cs="Arial"/>
          <w:color w:val="333333"/>
          <w:sz w:val="22"/>
          <w:szCs w:val="22"/>
        </w:rPr>
        <w:t xml:space="preserve">heck </w:t>
      </w:r>
      <w:r w:rsidRPr="009646D3">
        <w:rPr>
          <w:rFonts w:ascii="Arial" w:hAnsi="Arial" w:cs="Arial"/>
          <w:color w:val="333333"/>
          <w:sz w:val="22"/>
          <w:szCs w:val="22"/>
        </w:rPr>
        <w:t xml:space="preserve">whether </w:t>
      </w:r>
      <w:r w:rsidR="0090626A">
        <w:rPr>
          <w:rFonts w:ascii="Arial" w:hAnsi="Arial" w:cs="Arial"/>
          <w:color w:val="333333"/>
          <w:sz w:val="22"/>
          <w:szCs w:val="22"/>
        </w:rPr>
        <w:t>a</w:t>
      </w:r>
      <w:r w:rsidRPr="009646D3">
        <w:rPr>
          <w:rFonts w:ascii="Arial" w:hAnsi="Arial" w:cs="Arial"/>
          <w:color w:val="333333"/>
          <w:sz w:val="22"/>
          <w:szCs w:val="22"/>
        </w:rPr>
        <w:t xml:space="preserve"> bidding cycle is open. </w:t>
      </w:r>
    </w:p>
    <w:p w14:paraId="66CAA75F" w14:textId="77777777" w:rsidR="000D27C0"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 xml:space="preserve">If the cycle is open, it may be that there are no properties available that match your household’s needs. </w:t>
      </w:r>
    </w:p>
    <w:p w14:paraId="2BE6C3AD" w14:textId="44B47AE2"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 xml:space="preserve">To increase your chances of seeing eligible properties, you should consider decreasing the areas you have </w:t>
      </w:r>
      <w:r w:rsidR="0090626A">
        <w:rPr>
          <w:rFonts w:ascii="Arial" w:hAnsi="Arial" w:cs="Arial"/>
          <w:color w:val="333333"/>
          <w:sz w:val="22"/>
          <w:szCs w:val="22"/>
        </w:rPr>
        <w:t>excluded</w:t>
      </w:r>
      <w:r w:rsidRPr="009646D3">
        <w:rPr>
          <w:rFonts w:ascii="Arial" w:hAnsi="Arial" w:cs="Arial"/>
          <w:color w:val="333333"/>
          <w:sz w:val="22"/>
          <w:szCs w:val="22"/>
        </w:rPr>
        <w:t>.</w:t>
      </w:r>
    </w:p>
    <w:p w14:paraId="4EED85A2" w14:textId="20CD9F5B"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lastRenderedPageBreak/>
        <w:drawing>
          <wp:inline distT="0" distB="0" distL="0" distR="0" wp14:anchorId="6B5E0148" wp14:editId="23DD4998">
            <wp:extent cx="5381625" cy="545255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5"/>
                    <a:stretch>
                      <a:fillRect/>
                    </a:stretch>
                  </pic:blipFill>
                  <pic:spPr>
                    <a:xfrm>
                      <a:off x="0" y="0"/>
                      <a:ext cx="5381625" cy="5452553"/>
                    </a:xfrm>
                    <a:prstGeom prst="rect">
                      <a:avLst/>
                    </a:prstGeom>
                  </pic:spPr>
                </pic:pic>
              </a:graphicData>
            </a:graphic>
          </wp:inline>
        </w:drawing>
      </w:r>
    </w:p>
    <w:p w14:paraId="092C8420" w14:textId="5ADB1541"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 xml:space="preserve">The adverts on Birmingham Choice will give you a </w:t>
      </w:r>
      <w:r w:rsidR="000D27C0">
        <w:rPr>
          <w:rFonts w:ascii="Arial" w:hAnsi="Arial" w:cs="Arial"/>
          <w:color w:val="333333"/>
          <w:sz w:val="22"/>
          <w:szCs w:val="22"/>
        </w:rPr>
        <w:t>range</w:t>
      </w:r>
      <w:r w:rsidRPr="009646D3">
        <w:rPr>
          <w:rFonts w:ascii="Arial" w:hAnsi="Arial" w:cs="Arial"/>
          <w:color w:val="333333"/>
          <w:sz w:val="22"/>
          <w:szCs w:val="22"/>
        </w:rPr>
        <w:t xml:space="preserve"> of information, which you can access by clicking on the tabs at the top of an advert you are looking at:</w:t>
      </w:r>
    </w:p>
    <w:p w14:paraId="0BD58529"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6AE56195" wp14:editId="7CDD8F28">
            <wp:extent cx="2616200" cy="373743"/>
            <wp:effectExtent l="0" t="0" r="0" b="762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6"/>
                    <a:stretch>
                      <a:fillRect/>
                    </a:stretch>
                  </pic:blipFill>
                  <pic:spPr>
                    <a:xfrm>
                      <a:off x="0" y="0"/>
                      <a:ext cx="2663321" cy="380475"/>
                    </a:xfrm>
                    <a:prstGeom prst="rect">
                      <a:avLst/>
                    </a:prstGeom>
                  </pic:spPr>
                </pic:pic>
              </a:graphicData>
            </a:graphic>
          </wp:inline>
        </w:drawing>
      </w:r>
    </w:p>
    <w:p w14:paraId="19623EF4"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 xml:space="preserve">An overview of the property will be given, which includes the address, cost of rent etc including the information that relates to the icon descriptions for that advert. </w:t>
      </w:r>
    </w:p>
    <w:p w14:paraId="6915CDEF"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lastRenderedPageBreak/>
        <w:drawing>
          <wp:inline distT="0" distB="0" distL="0" distR="0" wp14:anchorId="5AC9DF73" wp14:editId="699F0173">
            <wp:extent cx="5731145" cy="7981950"/>
            <wp:effectExtent l="0" t="0" r="3175"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7"/>
                    <a:stretch>
                      <a:fillRect/>
                    </a:stretch>
                  </pic:blipFill>
                  <pic:spPr>
                    <a:xfrm>
                      <a:off x="0" y="0"/>
                      <a:ext cx="5732860" cy="7984339"/>
                    </a:xfrm>
                    <a:prstGeom prst="rect">
                      <a:avLst/>
                    </a:prstGeom>
                  </pic:spPr>
                </pic:pic>
              </a:graphicData>
            </a:graphic>
          </wp:inline>
        </w:drawing>
      </w:r>
    </w:p>
    <w:p w14:paraId="048A4BFB" w14:textId="77777777" w:rsidR="00A670C2" w:rsidRPr="009646D3" w:rsidRDefault="00A670C2" w:rsidP="00A670C2">
      <w:pPr>
        <w:pStyle w:val="NormalWeb"/>
        <w:shd w:val="clear" w:color="auto" w:fill="FFFFFF"/>
        <w:rPr>
          <w:rFonts w:ascii="Arial" w:hAnsi="Arial" w:cs="Arial"/>
          <w:color w:val="333333"/>
          <w:sz w:val="22"/>
          <w:szCs w:val="22"/>
        </w:rPr>
      </w:pPr>
    </w:p>
    <w:p w14:paraId="48917CDA" w14:textId="77777777" w:rsidR="00A670C2" w:rsidRPr="009646D3" w:rsidRDefault="00A670C2" w:rsidP="00A670C2">
      <w:pPr>
        <w:pStyle w:val="NormalWeb"/>
        <w:shd w:val="clear" w:color="auto" w:fill="FFFFFF"/>
        <w:rPr>
          <w:rFonts w:ascii="Arial" w:hAnsi="Arial" w:cs="Arial"/>
          <w:color w:val="333333"/>
          <w:sz w:val="22"/>
          <w:szCs w:val="22"/>
        </w:rPr>
      </w:pPr>
    </w:p>
    <w:p w14:paraId="106F9888"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lastRenderedPageBreak/>
        <w:t>The ‘Media’ tab allows you to see any photographs for the property advert:</w:t>
      </w:r>
    </w:p>
    <w:p w14:paraId="243B4B03"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22051809" wp14:editId="3877CCB0">
            <wp:extent cx="5731510" cy="3267302"/>
            <wp:effectExtent l="0" t="0" r="254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8"/>
                    <a:stretch>
                      <a:fillRect/>
                    </a:stretch>
                  </pic:blipFill>
                  <pic:spPr>
                    <a:xfrm>
                      <a:off x="0" y="0"/>
                      <a:ext cx="5731510" cy="3267302"/>
                    </a:xfrm>
                    <a:prstGeom prst="rect">
                      <a:avLst/>
                    </a:prstGeom>
                  </pic:spPr>
                </pic:pic>
              </a:graphicData>
            </a:graphic>
          </wp:inline>
        </w:drawing>
      </w:r>
    </w:p>
    <w:p w14:paraId="2876DB0C" w14:textId="77777777" w:rsidR="009B3A31"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The ‘local area’ tab allows you to look at information regarding local services and Local Housing Allowance rates:</w:t>
      </w:r>
    </w:p>
    <w:p w14:paraId="11B96F02" w14:textId="199C9E70"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66F45759" wp14:editId="632F16C1">
            <wp:extent cx="4808855" cy="4543425"/>
            <wp:effectExtent l="0" t="0" r="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9"/>
                    <a:stretch>
                      <a:fillRect/>
                    </a:stretch>
                  </pic:blipFill>
                  <pic:spPr>
                    <a:xfrm>
                      <a:off x="0" y="0"/>
                      <a:ext cx="4816717" cy="4550853"/>
                    </a:xfrm>
                    <a:prstGeom prst="rect">
                      <a:avLst/>
                    </a:prstGeom>
                  </pic:spPr>
                </pic:pic>
              </a:graphicData>
            </a:graphic>
          </wp:inline>
        </w:drawing>
      </w:r>
      <w:r w:rsidRPr="009646D3">
        <w:rPr>
          <w:rFonts w:ascii="Arial" w:hAnsi="Arial" w:cs="Arial"/>
          <w:color w:val="333333"/>
          <w:sz w:val="22"/>
          <w:szCs w:val="22"/>
        </w:rPr>
        <w:t xml:space="preserve"> </w:t>
      </w:r>
    </w:p>
    <w:p w14:paraId="11E46D0E"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lastRenderedPageBreak/>
        <w:t>The ‘Map’ tab lets you see the location of the property on a map, and you can also click to view this on Google Maps:</w:t>
      </w:r>
    </w:p>
    <w:p w14:paraId="033876F3"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7D3F80D2" wp14:editId="30F6D884">
            <wp:extent cx="5695950" cy="4524231"/>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0"/>
                    <a:stretch>
                      <a:fillRect/>
                    </a:stretch>
                  </pic:blipFill>
                  <pic:spPr>
                    <a:xfrm>
                      <a:off x="0" y="0"/>
                      <a:ext cx="5699891" cy="4527361"/>
                    </a:xfrm>
                    <a:prstGeom prst="rect">
                      <a:avLst/>
                    </a:prstGeom>
                  </pic:spPr>
                </pic:pic>
              </a:graphicData>
            </a:graphic>
          </wp:inline>
        </w:drawing>
      </w:r>
    </w:p>
    <w:p w14:paraId="2E09A6DC" w14:textId="451129C6" w:rsidR="001D3A6B" w:rsidRPr="009646D3" w:rsidRDefault="00A670C2" w:rsidP="00A74570">
      <w:pPr>
        <w:pStyle w:val="Heading1"/>
        <w:rPr>
          <w:rFonts w:ascii="Arial" w:hAnsi="Arial" w:cs="Arial"/>
          <w:b/>
          <w:bCs/>
          <w:u w:val="single"/>
        </w:rPr>
      </w:pPr>
      <w:bookmarkStart w:id="6" w:name="_Toc152835978"/>
      <w:r w:rsidRPr="009646D3">
        <w:rPr>
          <w:rFonts w:ascii="Arial" w:hAnsi="Arial" w:cs="Arial"/>
          <w:b/>
          <w:bCs/>
          <w:u w:val="single"/>
        </w:rPr>
        <w:t>STEP 3</w:t>
      </w:r>
      <w:bookmarkEnd w:id="6"/>
      <w:r w:rsidRPr="009646D3">
        <w:rPr>
          <w:rFonts w:ascii="Arial" w:hAnsi="Arial" w:cs="Arial"/>
          <w:b/>
          <w:bCs/>
          <w:u w:val="single"/>
        </w:rPr>
        <w:t xml:space="preserve"> </w:t>
      </w:r>
    </w:p>
    <w:p w14:paraId="6777A7B1" w14:textId="0895DE3F" w:rsidR="001D3A6B" w:rsidRPr="009646D3" w:rsidRDefault="003A3A79" w:rsidP="003A3A79">
      <w:pPr>
        <w:pStyle w:val="Heading2"/>
        <w:rPr>
          <w:rFonts w:ascii="Arial" w:hAnsi="Arial" w:cs="Arial"/>
          <w:b/>
          <w:bCs/>
        </w:rPr>
      </w:pPr>
      <w:bookmarkStart w:id="7" w:name="_Toc152835979"/>
      <w:r w:rsidRPr="009646D3">
        <w:rPr>
          <w:rFonts w:ascii="Arial" w:hAnsi="Arial" w:cs="Arial"/>
          <w:b/>
          <w:bCs/>
        </w:rPr>
        <w:t>Apply For Property</w:t>
      </w:r>
      <w:bookmarkEnd w:id="7"/>
    </w:p>
    <w:p w14:paraId="06579194" w14:textId="21CB40B2"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You will see a green box that tells you that you are eligible, your predicted bid position at that time if you bid now (this can change during a bid cycle</w:t>
      </w:r>
      <w:r w:rsidR="009B3A31" w:rsidRPr="009646D3">
        <w:rPr>
          <w:rFonts w:ascii="Arial" w:hAnsi="Arial" w:cs="Arial"/>
          <w:color w:val="333333"/>
          <w:sz w:val="22"/>
          <w:szCs w:val="22"/>
        </w:rPr>
        <w:t>),</w:t>
      </w:r>
      <w:r w:rsidRPr="009646D3">
        <w:rPr>
          <w:rFonts w:ascii="Arial" w:hAnsi="Arial" w:cs="Arial"/>
          <w:color w:val="333333"/>
          <w:sz w:val="22"/>
          <w:szCs w:val="22"/>
        </w:rPr>
        <w:t xml:space="preserve"> and you have an option to apply for the property – or bid – by clicking on ‘Apply for property’:</w:t>
      </w:r>
    </w:p>
    <w:p w14:paraId="68787D75"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4BE311FC" wp14:editId="6135DF24">
            <wp:extent cx="3403600" cy="1110540"/>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1"/>
                    <a:stretch>
                      <a:fillRect/>
                    </a:stretch>
                  </pic:blipFill>
                  <pic:spPr>
                    <a:xfrm>
                      <a:off x="0" y="0"/>
                      <a:ext cx="3416240" cy="1114664"/>
                    </a:xfrm>
                    <a:prstGeom prst="rect">
                      <a:avLst/>
                    </a:prstGeom>
                  </pic:spPr>
                </pic:pic>
              </a:graphicData>
            </a:graphic>
          </wp:inline>
        </w:drawing>
      </w:r>
    </w:p>
    <w:p w14:paraId="7171CF29" w14:textId="77777777" w:rsidR="00A670C2" w:rsidRPr="009646D3" w:rsidRDefault="00A670C2" w:rsidP="00A670C2">
      <w:pPr>
        <w:pStyle w:val="NormalWeb"/>
        <w:shd w:val="clear" w:color="auto" w:fill="FFFFFF" w:themeFill="background1"/>
        <w:rPr>
          <w:rFonts w:ascii="Arial" w:hAnsi="Arial" w:cs="Arial"/>
          <w:color w:val="333333"/>
          <w:sz w:val="22"/>
          <w:szCs w:val="22"/>
        </w:rPr>
      </w:pPr>
      <w:r w:rsidRPr="009646D3">
        <w:rPr>
          <w:rFonts w:ascii="Arial" w:hAnsi="Arial" w:cs="Arial"/>
          <w:color w:val="333333"/>
          <w:sz w:val="22"/>
          <w:szCs w:val="22"/>
        </w:rPr>
        <w:t>When you look at a property advert, you will be given a lot of information to consider before placing your bid. Remember, that you can place 2 bids per cycle, and you can withdraw, and place bids as needed whilst the cycle is open. You cannot withdraw a bid after the cycle has closed.</w:t>
      </w:r>
    </w:p>
    <w:p w14:paraId="43FD528E" w14:textId="4584A9CF" w:rsidR="00810FD8" w:rsidRPr="009646D3" w:rsidRDefault="00A670C2" w:rsidP="00A74570">
      <w:pPr>
        <w:pStyle w:val="Heading1"/>
        <w:rPr>
          <w:rFonts w:ascii="Arial" w:hAnsi="Arial" w:cs="Arial"/>
          <w:b/>
          <w:bCs/>
          <w:u w:val="single"/>
        </w:rPr>
      </w:pPr>
      <w:bookmarkStart w:id="8" w:name="_Toc152835980"/>
      <w:r w:rsidRPr="009646D3">
        <w:rPr>
          <w:rFonts w:ascii="Arial" w:hAnsi="Arial" w:cs="Arial"/>
          <w:b/>
          <w:bCs/>
          <w:u w:val="single"/>
        </w:rPr>
        <w:lastRenderedPageBreak/>
        <w:t>STEP 4</w:t>
      </w:r>
      <w:bookmarkEnd w:id="8"/>
    </w:p>
    <w:p w14:paraId="1BA7D3FB" w14:textId="1C036B25" w:rsidR="00810FD8" w:rsidRPr="009646D3" w:rsidRDefault="00810FD8" w:rsidP="00810FD8">
      <w:pPr>
        <w:pStyle w:val="Heading2"/>
        <w:rPr>
          <w:rFonts w:ascii="Arial" w:hAnsi="Arial" w:cs="Arial"/>
          <w:b/>
          <w:bCs/>
        </w:rPr>
      </w:pPr>
      <w:bookmarkStart w:id="9" w:name="_Toc152835981"/>
      <w:r w:rsidRPr="009646D3">
        <w:rPr>
          <w:rFonts w:ascii="Arial" w:hAnsi="Arial" w:cs="Arial"/>
          <w:b/>
          <w:bCs/>
        </w:rPr>
        <w:t>Place A Bid</w:t>
      </w:r>
      <w:bookmarkEnd w:id="9"/>
    </w:p>
    <w:p w14:paraId="5601CE88" w14:textId="77777777" w:rsidR="00A670C2" w:rsidRPr="009646D3" w:rsidRDefault="00A670C2" w:rsidP="00A670C2">
      <w:pPr>
        <w:pStyle w:val="NormalWeb"/>
        <w:shd w:val="clear" w:color="auto" w:fill="FFFFFF" w:themeFill="background1"/>
        <w:rPr>
          <w:rFonts w:ascii="Arial" w:hAnsi="Arial" w:cs="Arial"/>
          <w:color w:val="333333"/>
          <w:sz w:val="22"/>
          <w:szCs w:val="22"/>
        </w:rPr>
      </w:pPr>
      <w:r w:rsidRPr="009646D3">
        <w:rPr>
          <w:rFonts w:ascii="Arial" w:hAnsi="Arial" w:cs="Arial"/>
          <w:color w:val="333333"/>
          <w:sz w:val="22"/>
          <w:szCs w:val="22"/>
        </w:rPr>
        <w:t>If you want to place a bid, you will need to confirm your details. Once you have checked everything is correct, click ‘Confirm details and apply’</w:t>
      </w:r>
    </w:p>
    <w:p w14:paraId="1E5D0B41"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Once you have placed a bid for a property, you will see a message confirming the bid:</w:t>
      </w:r>
    </w:p>
    <w:p w14:paraId="728579E7"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6ABE45D0" wp14:editId="20891F52">
            <wp:extent cx="6090938" cy="1377950"/>
            <wp:effectExtent l="0" t="0" r="508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2"/>
                    <a:stretch>
                      <a:fillRect/>
                    </a:stretch>
                  </pic:blipFill>
                  <pic:spPr>
                    <a:xfrm>
                      <a:off x="0" y="0"/>
                      <a:ext cx="6101832" cy="1380415"/>
                    </a:xfrm>
                    <a:prstGeom prst="rect">
                      <a:avLst/>
                    </a:prstGeom>
                  </pic:spPr>
                </pic:pic>
              </a:graphicData>
            </a:graphic>
          </wp:inline>
        </w:drawing>
      </w:r>
    </w:p>
    <w:p w14:paraId="5D614F57" w14:textId="7792EE43" w:rsidR="00810FD8" w:rsidRPr="009646D3" w:rsidRDefault="00A670C2" w:rsidP="00A74570">
      <w:pPr>
        <w:pStyle w:val="Heading1"/>
        <w:rPr>
          <w:rFonts w:ascii="Arial" w:hAnsi="Arial" w:cs="Arial"/>
          <w:b/>
          <w:bCs/>
          <w:u w:val="single"/>
        </w:rPr>
      </w:pPr>
      <w:bookmarkStart w:id="10" w:name="_Toc152835982"/>
      <w:r w:rsidRPr="009646D3">
        <w:rPr>
          <w:rFonts w:ascii="Arial" w:hAnsi="Arial" w:cs="Arial"/>
          <w:b/>
          <w:bCs/>
          <w:u w:val="single"/>
        </w:rPr>
        <w:t>STEP 5</w:t>
      </w:r>
      <w:bookmarkEnd w:id="10"/>
    </w:p>
    <w:p w14:paraId="661C57A2" w14:textId="3C08DA10" w:rsidR="00810FD8" w:rsidRPr="009646D3" w:rsidRDefault="00810FD8" w:rsidP="00810FD8">
      <w:pPr>
        <w:pStyle w:val="Heading2"/>
        <w:rPr>
          <w:rFonts w:ascii="Arial" w:hAnsi="Arial" w:cs="Arial"/>
          <w:b/>
          <w:bCs/>
        </w:rPr>
      </w:pPr>
      <w:bookmarkStart w:id="11" w:name="_Toc152835983"/>
      <w:r w:rsidRPr="009646D3">
        <w:rPr>
          <w:rFonts w:ascii="Arial" w:hAnsi="Arial" w:cs="Arial"/>
          <w:b/>
          <w:bCs/>
        </w:rPr>
        <w:t>My Active Bids</w:t>
      </w:r>
      <w:bookmarkEnd w:id="11"/>
    </w:p>
    <w:p w14:paraId="468BB9AF" w14:textId="77777777" w:rsidR="00A670C2" w:rsidRPr="009646D3" w:rsidRDefault="00A670C2" w:rsidP="00A670C2">
      <w:pPr>
        <w:pStyle w:val="NormalWeb"/>
        <w:shd w:val="clear" w:color="auto" w:fill="FFFFFF" w:themeFill="background1"/>
        <w:rPr>
          <w:rFonts w:ascii="Arial" w:hAnsi="Arial" w:cs="Arial"/>
          <w:color w:val="333333"/>
          <w:sz w:val="22"/>
          <w:szCs w:val="22"/>
        </w:rPr>
      </w:pPr>
      <w:r w:rsidRPr="009646D3">
        <w:rPr>
          <w:rFonts w:ascii="Arial" w:hAnsi="Arial" w:cs="Arial"/>
          <w:color w:val="333333"/>
          <w:sz w:val="22"/>
          <w:szCs w:val="22"/>
        </w:rPr>
        <w:t>You can view your active bids and select to view historic bids from your ‘My active bids’ section. This also shows your bidding position, when you placed the bid, and what type of bid you placed:</w:t>
      </w:r>
    </w:p>
    <w:p w14:paraId="10C0FFCD" w14:textId="34741065" w:rsidR="00C86B35"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47834FB3" wp14:editId="1CB6C710">
            <wp:extent cx="5897245" cy="4229100"/>
            <wp:effectExtent l="0" t="0" r="825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3"/>
                    <a:stretch>
                      <a:fillRect/>
                    </a:stretch>
                  </pic:blipFill>
                  <pic:spPr>
                    <a:xfrm>
                      <a:off x="0" y="0"/>
                      <a:ext cx="5913602" cy="4240830"/>
                    </a:xfrm>
                    <a:prstGeom prst="rect">
                      <a:avLst/>
                    </a:prstGeom>
                  </pic:spPr>
                </pic:pic>
              </a:graphicData>
            </a:graphic>
          </wp:inline>
        </w:drawing>
      </w:r>
    </w:p>
    <w:p w14:paraId="08761220" w14:textId="10EF5AC2" w:rsidR="00CC5C8C" w:rsidRPr="009646D3" w:rsidRDefault="00A670C2" w:rsidP="009646D3">
      <w:pPr>
        <w:pStyle w:val="Heading1"/>
        <w:rPr>
          <w:rFonts w:ascii="Arial" w:hAnsi="Arial" w:cs="Arial"/>
          <w:b/>
          <w:bCs/>
          <w:u w:val="single"/>
        </w:rPr>
      </w:pPr>
      <w:bookmarkStart w:id="12" w:name="_Toc152835984"/>
      <w:r w:rsidRPr="009646D3">
        <w:rPr>
          <w:rFonts w:ascii="Arial" w:hAnsi="Arial" w:cs="Arial"/>
          <w:b/>
          <w:bCs/>
          <w:u w:val="single"/>
        </w:rPr>
        <w:lastRenderedPageBreak/>
        <w:t>STEP 6</w:t>
      </w:r>
      <w:bookmarkEnd w:id="12"/>
      <w:r w:rsidRPr="009646D3">
        <w:rPr>
          <w:rFonts w:ascii="Arial" w:hAnsi="Arial" w:cs="Arial"/>
          <w:b/>
          <w:bCs/>
          <w:u w:val="single"/>
        </w:rPr>
        <w:t xml:space="preserve"> </w:t>
      </w:r>
    </w:p>
    <w:p w14:paraId="5822B5F7" w14:textId="77777777" w:rsidR="00A670C2" w:rsidRPr="009646D3" w:rsidRDefault="00A670C2" w:rsidP="0058117C">
      <w:pPr>
        <w:pStyle w:val="Heading2"/>
        <w:rPr>
          <w:rFonts w:ascii="Arial" w:hAnsi="Arial" w:cs="Arial"/>
          <w:b/>
          <w:bCs/>
        </w:rPr>
      </w:pPr>
      <w:bookmarkStart w:id="13" w:name="_Toc152835985"/>
      <w:r w:rsidRPr="009646D3">
        <w:rPr>
          <w:rFonts w:ascii="Arial" w:hAnsi="Arial" w:cs="Arial"/>
          <w:b/>
          <w:bCs/>
        </w:rPr>
        <w:t>Withdrawing a bid</w:t>
      </w:r>
      <w:bookmarkEnd w:id="13"/>
    </w:p>
    <w:p w14:paraId="46ABA22A"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 xml:space="preserve">To withdraw a bid, you must complete the withdrawal process before the end of the bidding cycle on Monday evening. </w:t>
      </w:r>
    </w:p>
    <w:p w14:paraId="41791281"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You should tick the box next to the bid you want to remove and select ‘Withdraw selected bids’</w:t>
      </w:r>
    </w:p>
    <w:p w14:paraId="5CC7B242"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65B96BBD" wp14:editId="156726B3">
            <wp:extent cx="6026150" cy="4578309"/>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4"/>
                    <a:stretch>
                      <a:fillRect/>
                    </a:stretch>
                  </pic:blipFill>
                  <pic:spPr>
                    <a:xfrm>
                      <a:off x="0" y="0"/>
                      <a:ext cx="6033127" cy="4583610"/>
                    </a:xfrm>
                    <a:prstGeom prst="rect">
                      <a:avLst/>
                    </a:prstGeom>
                  </pic:spPr>
                </pic:pic>
              </a:graphicData>
            </a:graphic>
          </wp:inline>
        </w:drawing>
      </w:r>
    </w:p>
    <w:p w14:paraId="740E6E2E" w14:textId="77777777" w:rsidR="00A670C2" w:rsidRPr="009646D3" w:rsidRDefault="00A670C2" w:rsidP="00A670C2">
      <w:pPr>
        <w:pStyle w:val="NormalWeb"/>
        <w:shd w:val="clear" w:color="auto" w:fill="FFFFFF" w:themeFill="background1"/>
        <w:rPr>
          <w:rFonts w:ascii="Arial" w:hAnsi="Arial" w:cs="Arial"/>
          <w:color w:val="333333"/>
          <w:sz w:val="22"/>
          <w:szCs w:val="22"/>
        </w:rPr>
      </w:pPr>
      <w:r w:rsidRPr="009646D3">
        <w:rPr>
          <w:rFonts w:ascii="Arial" w:hAnsi="Arial" w:cs="Arial"/>
          <w:color w:val="333333"/>
          <w:sz w:val="22"/>
          <w:szCs w:val="22"/>
        </w:rPr>
        <w:t xml:space="preserve">A pop up will appear asking you if you are sure you want to withdraw your bid. If you change your mind, you can place a bid on the same property again before the end of the cycle. </w:t>
      </w:r>
    </w:p>
    <w:p w14:paraId="68A5E39A"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3144703A" wp14:editId="29923AB0">
            <wp:extent cx="4152900" cy="1471053"/>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5"/>
                    <a:stretch>
                      <a:fillRect/>
                    </a:stretch>
                  </pic:blipFill>
                  <pic:spPr>
                    <a:xfrm>
                      <a:off x="0" y="0"/>
                      <a:ext cx="4188760" cy="1483755"/>
                    </a:xfrm>
                    <a:prstGeom prst="rect">
                      <a:avLst/>
                    </a:prstGeom>
                  </pic:spPr>
                </pic:pic>
              </a:graphicData>
            </a:graphic>
          </wp:inline>
        </w:drawing>
      </w:r>
    </w:p>
    <w:p w14:paraId="53212724" w14:textId="77777777" w:rsidR="009646D3" w:rsidRPr="009646D3" w:rsidRDefault="009646D3" w:rsidP="00A670C2">
      <w:pPr>
        <w:pStyle w:val="NormalWeb"/>
        <w:shd w:val="clear" w:color="auto" w:fill="FFFFFF"/>
        <w:rPr>
          <w:rFonts w:ascii="Arial" w:hAnsi="Arial" w:cs="Arial"/>
          <w:color w:val="333333"/>
          <w:sz w:val="22"/>
          <w:szCs w:val="22"/>
        </w:rPr>
      </w:pPr>
    </w:p>
    <w:p w14:paraId="3F1985C1" w14:textId="49797242"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lastRenderedPageBreak/>
        <w:t>The system will then confirm that your bid has been withdrawn:</w:t>
      </w:r>
    </w:p>
    <w:p w14:paraId="512D0BCA"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69E22EB4" wp14:editId="25269525">
            <wp:extent cx="5530850" cy="3021578"/>
            <wp:effectExtent l="0" t="0" r="0" b="762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6"/>
                    <a:stretch>
                      <a:fillRect/>
                    </a:stretch>
                  </pic:blipFill>
                  <pic:spPr>
                    <a:xfrm>
                      <a:off x="0" y="0"/>
                      <a:ext cx="5543933" cy="3028726"/>
                    </a:xfrm>
                    <a:prstGeom prst="rect">
                      <a:avLst/>
                    </a:prstGeom>
                  </pic:spPr>
                </pic:pic>
              </a:graphicData>
            </a:graphic>
          </wp:inline>
        </w:drawing>
      </w:r>
    </w:p>
    <w:p w14:paraId="17053E5F" w14:textId="77777777" w:rsidR="00D56FBA" w:rsidRPr="009646D3" w:rsidRDefault="00D56FBA" w:rsidP="00A670C2">
      <w:pPr>
        <w:pStyle w:val="Heading1"/>
        <w:rPr>
          <w:rFonts w:ascii="Arial" w:hAnsi="Arial" w:cs="Arial"/>
          <w:b/>
          <w:bCs/>
          <w:u w:val="single"/>
        </w:rPr>
      </w:pPr>
    </w:p>
    <w:p w14:paraId="297B6403" w14:textId="77777777" w:rsidR="00D56FBA" w:rsidRPr="009646D3" w:rsidRDefault="00D56FBA" w:rsidP="00A670C2">
      <w:pPr>
        <w:pStyle w:val="Heading1"/>
        <w:rPr>
          <w:rFonts w:ascii="Arial" w:hAnsi="Arial" w:cs="Arial"/>
          <w:b/>
          <w:bCs/>
          <w:u w:val="single"/>
        </w:rPr>
      </w:pPr>
    </w:p>
    <w:p w14:paraId="2C95B812" w14:textId="77777777" w:rsidR="00D56FBA" w:rsidRPr="009646D3" w:rsidRDefault="00D56FBA" w:rsidP="00A670C2">
      <w:pPr>
        <w:pStyle w:val="Heading1"/>
        <w:rPr>
          <w:rFonts w:ascii="Arial" w:hAnsi="Arial" w:cs="Arial"/>
          <w:b/>
          <w:bCs/>
          <w:u w:val="single"/>
        </w:rPr>
      </w:pPr>
    </w:p>
    <w:p w14:paraId="0C4E6432" w14:textId="77777777" w:rsidR="00D56FBA" w:rsidRPr="009646D3" w:rsidRDefault="00D56FBA" w:rsidP="00A670C2">
      <w:pPr>
        <w:pStyle w:val="Heading1"/>
        <w:rPr>
          <w:rFonts w:ascii="Arial" w:hAnsi="Arial" w:cs="Arial"/>
          <w:b/>
          <w:bCs/>
          <w:u w:val="single"/>
        </w:rPr>
      </w:pPr>
    </w:p>
    <w:p w14:paraId="178BE5F5" w14:textId="77777777" w:rsidR="00D56FBA" w:rsidRPr="009646D3" w:rsidRDefault="00D56FBA" w:rsidP="00A670C2">
      <w:pPr>
        <w:pStyle w:val="Heading1"/>
        <w:rPr>
          <w:rFonts w:ascii="Arial" w:hAnsi="Arial" w:cs="Arial"/>
          <w:b/>
          <w:bCs/>
          <w:u w:val="single"/>
        </w:rPr>
      </w:pPr>
    </w:p>
    <w:p w14:paraId="74517159" w14:textId="77777777" w:rsidR="00D56FBA" w:rsidRPr="009646D3" w:rsidRDefault="00D56FBA" w:rsidP="00A670C2">
      <w:pPr>
        <w:pStyle w:val="Heading1"/>
        <w:rPr>
          <w:rFonts w:ascii="Arial" w:hAnsi="Arial" w:cs="Arial"/>
          <w:b/>
          <w:bCs/>
          <w:u w:val="single"/>
        </w:rPr>
      </w:pPr>
    </w:p>
    <w:p w14:paraId="203CCBDD" w14:textId="77777777" w:rsidR="00D56FBA" w:rsidRPr="009646D3" w:rsidRDefault="00D56FBA" w:rsidP="00A670C2">
      <w:pPr>
        <w:pStyle w:val="Heading1"/>
        <w:rPr>
          <w:rFonts w:ascii="Arial" w:hAnsi="Arial" w:cs="Arial"/>
          <w:b/>
          <w:bCs/>
          <w:u w:val="single"/>
        </w:rPr>
      </w:pPr>
    </w:p>
    <w:p w14:paraId="702FC656" w14:textId="77777777" w:rsidR="00D56FBA" w:rsidRPr="009646D3" w:rsidRDefault="00D56FBA" w:rsidP="00A670C2">
      <w:pPr>
        <w:pStyle w:val="Heading1"/>
        <w:rPr>
          <w:rFonts w:ascii="Arial" w:hAnsi="Arial" w:cs="Arial"/>
          <w:b/>
          <w:bCs/>
          <w:u w:val="single"/>
        </w:rPr>
      </w:pPr>
    </w:p>
    <w:p w14:paraId="5B7B471D" w14:textId="77777777" w:rsidR="00D56FBA" w:rsidRPr="009646D3" w:rsidRDefault="00D56FBA" w:rsidP="00A670C2">
      <w:pPr>
        <w:pStyle w:val="Heading1"/>
        <w:rPr>
          <w:rFonts w:ascii="Arial" w:hAnsi="Arial" w:cs="Arial"/>
          <w:b/>
          <w:bCs/>
          <w:u w:val="single"/>
        </w:rPr>
      </w:pPr>
    </w:p>
    <w:p w14:paraId="50D63CB3" w14:textId="77777777" w:rsidR="00D56FBA" w:rsidRPr="009646D3" w:rsidRDefault="00D56FBA" w:rsidP="00A670C2">
      <w:pPr>
        <w:pStyle w:val="Heading1"/>
        <w:rPr>
          <w:rFonts w:ascii="Arial" w:hAnsi="Arial" w:cs="Arial"/>
          <w:b/>
          <w:bCs/>
          <w:u w:val="single"/>
        </w:rPr>
      </w:pPr>
    </w:p>
    <w:p w14:paraId="7B714DC5" w14:textId="44C18091" w:rsidR="00D56FBA" w:rsidRPr="009646D3" w:rsidRDefault="00D56FBA" w:rsidP="00A670C2">
      <w:pPr>
        <w:pStyle w:val="Heading1"/>
        <w:rPr>
          <w:rFonts w:ascii="Arial" w:hAnsi="Arial" w:cs="Arial"/>
          <w:b/>
          <w:bCs/>
          <w:u w:val="single"/>
        </w:rPr>
      </w:pPr>
    </w:p>
    <w:p w14:paraId="4E6E1A35" w14:textId="70F053CB" w:rsidR="00D56FBA" w:rsidRPr="009646D3" w:rsidRDefault="00D56FBA" w:rsidP="00D56FBA">
      <w:pPr>
        <w:rPr>
          <w:rFonts w:ascii="Arial" w:hAnsi="Arial" w:cs="Arial"/>
        </w:rPr>
      </w:pPr>
    </w:p>
    <w:p w14:paraId="4ECB8C34" w14:textId="77777777" w:rsidR="00D56FBA" w:rsidRPr="009646D3" w:rsidRDefault="00D56FBA" w:rsidP="00D56FBA">
      <w:pPr>
        <w:rPr>
          <w:rFonts w:ascii="Arial" w:hAnsi="Arial" w:cs="Arial"/>
        </w:rPr>
      </w:pPr>
    </w:p>
    <w:p w14:paraId="47FBF3D7" w14:textId="3EC9A734" w:rsidR="00CC5C8C" w:rsidRPr="009646D3" w:rsidRDefault="00A670C2" w:rsidP="009646D3">
      <w:pPr>
        <w:pStyle w:val="Heading1"/>
        <w:rPr>
          <w:rFonts w:ascii="Arial" w:hAnsi="Arial" w:cs="Arial"/>
          <w:b/>
          <w:bCs/>
          <w:u w:val="single"/>
        </w:rPr>
      </w:pPr>
      <w:bookmarkStart w:id="14" w:name="_Toc152835986"/>
      <w:r w:rsidRPr="009646D3">
        <w:rPr>
          <w:rFonts w:ascii="Arial" w:hAnsi="Arial" w:cs="Arial"/>
          <w:b/>
          <w:bCs/>
          <w:u w:val="single"/>
        </w:rPr>
        <w:lastRenderedPageBreak/>
        <w:t>STEP 7</w:t>
      </w:r>
      <w:bookmarkEnd w:id="14"/>
      <w:r w:rsidRPr="009646D3">
        <w:rPr>
          <w:rFonts w:ascii="Arial" w:hAnsi="Arial" w:cs="Arial"/>
          <w:b/>
          <w:bCs/>
          <w:u w:val="single"/>
        </w:rPr>
        <w:t xml:space="preserve"> </w:t>
      </w:r>
    </w:p>
    <w:p w14:paraId="113E14BF" w14:textId="77777777" w:rsidR="00A670C2" w:rsidRPr="009646D3" w:rsidRDefault="00A670C2" w:rsidP="00142AC6">
      <w:pPr>
        <w:pStyle w:val="Heading2"/>
        <w:rPr>
          <w:rFonts w:ascii="Arial" w:hAnsi="Arial" w:cs="Arial"/>
          <w:b/>
          <w:bCs/>
        </w:rPr>
      </w:pPr>
      <w:bookmarkStart w:id="15" w:name="_Toc152835987"/>
      <w:r w:rsidRPr="009646D3">
        <w:rPr>
          <w:rFonts w:ascii="Arial" w:hAnsi="Arial" w:cs="Arial"/>
          <w:b/>
          <w:bCs/>
        </w:rPr>
        <w:t>What happens to my bid if it is not withdrawn?</w:t>
      </w:r>
      <w:bookmarkEnd w:id="15"/>
    </w:p>
    <w:p w14:paraId="15AEA028"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All bids on a property are automatically put in priority order (based on band and/or registration date) on the property shortlist. Once the advertising cycle has closed, the shortlist will be reviewed.</w:t>
      </w:r>
    </w:p>
    <w:p w14:paraId="6742DDEB" w14:textId="0D7DBD9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 xml:space="preserve">It is important to remember that your final bid position will not necessarily be your final position on the shortlist.  </w:t>
      </w:r>
      <w:r w:rsidR="00EE4C49">
        <w:rPr>
          <w:rFonts w:ascii="Arial" w:hAnsi="Arial" w:cs="Arial"/>
          <w:color w:val="333333"/>
          <w:sz w:val="22"/>
          <w:szCs w:val="22"/>
        </w:rPr>
        <w:t xml:space="preserve">One, two or </w:t>
      </w:r>
      <w:r w:rsidRPr="009646D3">
        <w:rPr>
          <w:rFonts w:ascii="Arial" w:hAnsi="Arial" w:cs="Arial"/>
          <w:color w:val="333333"/>
          <w:sz w:val="22"/>
          <w:szCs w:val="22"/>
        </w:rPr>
        <w:t>three customers will be shortlisted and those at the top of the shortlist will normally be invited to view the property. Sometimes the shortlisting position will be different from the bid position; we will let you know if this is the case when we contact you.</w:t>
      </w:r>
    </w:p>
    <w:p w14:paraId="0B4873D7" w14:textId="77777777" w:rsidR="00A670C2" w:rsidRPr="009646D3" w:rsidRDefault="00A670C2" w:rsidP="00A670C2">
      <w:pPr>
        <w:pStyle w:val="NormalWeb"/>
        <w:shd w:val="clear" w:color="auto" w:fill="FFFFFF"/>
        <w:rPr>
          <w:rFonts w:ascii="Arial" w:hAnsi="Arial" w:cs="Arial"/>
          <w:color w:val="333333"/>
          <w:sz w:val="22"/>
          <w:szCs w:val="22"/>
        </w:rPr>
      </w:pPr>
      <w:r w:rsidRPr="009646D3">
        <w:rPr>
          <w:rFonts w:ascii="Arial" w:hAnsi="Arial" w:cs="Arial"/>
          <w:color w:val="333333"/>
          <w:sz w:val="22"/>
          <w:szCs w:val="22"/>
        </w:rPr>
        <w:t>If you have been overlooked (skipped) for a property, there will be a reason recorded for this, which you will be able to see when you log into your account.</w:t>
      </w:r>
    </w:p>
    <w:p w14:paraId="4A98B5E1" w14:textId="1FEB6DDB" w:rsidR="00A670C2" w:rsidRPr="009646D3" w:rsidRDefault="00A670C2" w:rsidP="00D56FBA">
      <w:pPr>
        <w:pStyle w:val="NormalWeb"/>
        <w:shd w:val="clear" w:color="auto" w:fill="FFFFFF"/>
        <w:rPr>
          <w:rFonts w:ascii="Arial" w:hAnsi="Arial" w:cs="Arial"/>
          <w:color w:val="333333"/>
          <w:sz w:val="22"/>
          <w:szCs w:val="22"/>
        </w:rPr>
      </w:pPr>
      <w:r w:rsidRPr="009646D3">
        <w:rPr>
          <w:rFonts w:ascii="Arial" w:hAnsi="Arial" w:cs="Arial"/>
          <w:noProof/>
          <w:color w:val="333333"/>
          <w:sz w:val="22"/>
          <w:szCs w:val="22"/>
        </w:rPr>
        <w:drawing>
          <wp:inline distT="0" distB="0" distL="0" distR="0" wp14:anchorId="5434798B" wp14:editId="7C279FCF">
            <wp:extent cx="4832595" cy="2905125"/>
            <wp:effectExtent l="0" t="0" r="635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584" cy="2908725"/>
                    </a:xfrm>
                    <a:prstGeom prst="rect">
                      <a:avLst/>
                    </a:prstGeom>
                    <a:noFill/>
                    <a:ln>
                      <a:noFill/>
                    </a:ln>
                  </pic:spPr>
                </pic:pic>
              </a:graphicData>
            </a:graphic>
          </wp:inline>
        </w:drawing>
      </w:r>
    </w:p>
    <w:p w14:paraId="70D0354E" w14:textId="37E31E62" w:rsidR="00CC5C8C" w:rsidRPr="009646D3" w:rsidRDefault="00A670C2" w:rsidP="00142AC6">
      <w:pPr>
        <w:pStyle w:val="Heading2"/>
        <w:rPr>
          <w:rFonts w:ascii="Arial" w:hAnsi="Arial" w:cs="Arial"/>
          <w:b/>
          <w:bCs/>
        </w:rPr>
      </w:pPr>
      <w:bookmarkStart w:id="16" w:name="_Toc152835988"/>
      <w:r w:rsidRPr="009646D3">
        <w:rPr>
          <w:rFonts w:ascii="Arial" w:hAnsi="Arial" w:cs="Arial"/>
          <w:b/>
          <w:bCs/>
        </w:rPr>
        <w:t>What is a direct offer?</w:t>
      </w:r>
      <w:bookmarkEnd w:id="16"/>
    </w:p>
    <w:p w14:paraId="3E417323" w14:textId="25A66C2C" w:rsidR="00D72867" w:rsidRDefault="00A670C2" w:rsidP="00A670C2">
      <w:pPr>
        <w:rPr>
          <w:rFonts w:ascii="Arial" w:hAnsi="Arial" w:cs="Arial"/>
          <w:color w:val="333333"/>
          <w:shd w:val="clear" w:color="auto" w:fill="FFFFFF"/>
        </w:rPr>
      </w:pPr>
      <w:r w:rsidRPr="009646D3">
        <w:rPr>
          <w:rFonts w:ascii="Arial" w:hAnsi="Arial" w:cs="Arial"/>
          <w:color w:val="333333"/>
          <w:shd w:val="clear" w:color="auto" w:fill="FFFFFF"/>
        </w:rPr>
        <w:t xml:space="preserve">You may notice that some of the properties listed are under direct offer. </w:t>
      </w:r>
      <w:r w:rsidR="00D72867" w:rsidRPr="009646D3">
        <w:rPr>
          <w:rFonts w:ascii="Arial" w:hAnsi="Arial" w:cs="Arial"/>
          <w:color w:val="333333"/>
          <w:shd w:val="clear" w:color="auto" w:fill="FFFFFF"/>
        </w:rPr>
        <w:t>Properties under direct offer are not available to applicants</w:t>
      </w:r>
      <w:r w:rsidR="00D72867">
        <w:rPr>
          <w:rFonts w:ascii="Arial" w:hAnsi="Arial" w:cs="Arial"/>
          <w:color w:val="333333"/>
          <w:shd w:val="clear" w:color="auto" w:fill="FFFFFF"/>
        </w:rPr>
        <w:t xml:space="preserve"> to bid</w:t>
      </w:r>
      <w:r w:rsidR="00D72867" w:rsidRPr="009646D3">
        <w:rPr>
          <w:rFonts w:ascii="Arial" w:hAnsi="Arial" w:cs="Arial"/>
          <w:color w:val="333333"/>
          <w:shd w:val="clear" w:color="auto" w:fill="FFFFFF"/>
        </w:rPr>
        <w:t>.</w:t>
      </w:r>
    </w:p>
    <w:p w14:paraId="3F5446DA" w14:textId="3DB85C90" w:rsidR="00A670C2" w:rsidRPr="009646D3" w:rsidRDefault="00A670C2" w:rsidP="00A670C2">
      <w:pPr>
        <w:rPr>
          <w:rFonts w:ascii="Arial" w:hAnsi="Arial" w:cs="Arial"/>
        </w:rPr>
      </w:pPr>
      <w:r w:rsidRPr="009646D3">
        <w:rPr>
          <w:rFonts w:ascii="Arial" w:hAnsi="Arial" w:cs="Arial"/>
          <w:color w:val="333333"/>
          <w:shd w:val="clear" w:color="auto" w:fill="FFFFFF"/>
        </w:rPr>
        <w:t xml:space="preserve">A direct offer is where the landlord has offered the property directly to </w:t>
      </w:r>
      <w:r w:rsidR="009B3D68">
        <w:rPr>
          <w:rFonts w:ascii="Arial" w:hAnsi="Arial" w:cs="Arial"/>
          <w:color w:val="333333"/>
          <w:shd w:val="clear" w:color="auto" w:fill="FFFFFF"/>
        </w:rPr>
        <w:t>an</w:t>
      </w:r>
      <w:r w:rsidRPr="009646D3">
        <w:rPr>
          <w:rFonts w:ascii="Arial" w:hAnsi="Arial" w:cs="Arial"/>
          <w:color w:val="333333"/>
          <w:shd w:val="clear" w:color="auto" w:fill="FFFFFF"/>
        </w:rPr>
        <w:t xml:space="preserve"> applicant without </w:t>
      </w:r>
      <w:r w:rsidR="009B3D68">
        <w:rPr>
          <w:rFonts w:ascii="Arial" w:hAnsi="Arial" w:cs="Arial"/>
          <w:color w:val="333333"/>
          <w:shd w:val="clear" w:color="auto" w:fill="FFFFFF"/>
        </w:rPr>
        <w:t xml:space="preserve">inviting applicants to bid. </w:t>
      </w:r>
    </w:p>
    <w:p w14:paraId="432E2B7D" w14:textId="77777777" w:rsidR="00A670C2" w:rsidRPr="009646D3" w:rsidRDefault="00A670C2" w:rsidP="00A670C2">
      <w:pPr>
        <w:jc w:val="center"/>
        <w:rPr>
          <w:rFonts w:ascii="Arial" w:hAnsi="Arial" w:cs="Arial"/>
        </w:rPr>
      </w:pPr>
    </w:p>
    <w:sectPr w:rsidR="00A670C2" w:rsidRPr="009646D3" w:rsidSect="00A670C2">
      <w:footerReference w:type="even"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ECB51" w14:textId="77777777" w:rsidR="006325CE" w:rsidRDefault="006325CE" w:rsidP="00A670C2">
      <w:pPr>
        <w:spacing w:after="0" w:line="240" w:lineRule="auto"/>
      </w:pPr>
      <w:r>
        <w:separator/>
      </w:r>
    </w:p>
  </w:endnote>
  <w:endnote w:type="continuationSeparator" w:id="0">
    <w:p w14:paraId="15A3C8B0" w14:textId="77777777" w:rsidR="006325CE" w:rsidRDefault="006325CE" w:rsidP="00A67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1DC45" w14:textId="47DEDCB4" w:rsidR="00013DAB" w:rsidRDefault="00013DAB">
    <w:pPr>
      <w:pStyle w:val="Footer"/>
    </w:pPr>
    <w:r>
      <w:rPr>
        <w:noProof/>
      </w:rPr>
      <mc:AlternateContent>
        <mc:Choice Requires="wps">
          <w:drawing>
            <wp:anchor distT="0" distB="0" distL="0" distR="0" simplePos="0" relativeHeight="251659264" behindDoc="0" locked="0" layoutInCell="1" allowOverlap="1" wp14:anchorId="4BC5B51D" wp14:editId="0AD2281E">
              <wp:simplePos x="635" y="635"/>
              <wp:positionH relativeFrom="page">
                <wp:align>center</wp:align>
              </wp:positionH>
              <wp:positionV relativeFrom="page">
                <wp:align>bottom</wp:align>
              </wp:positionV>
              <wp:extent cx="443865" cy="443865"/>
              <wp:effectExtent l="0" t="0" r="1651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D2C487" w14:textId="1ACA57DF" w:rsidR="00013DAB" w:rsidRPr="00013DAB" w:rsidRDefault="00013DAB" w:rsidP="00013DAB">
                          <w:pPr>
                            <w:spacing w:after="0"/>
                            <w:rPr>
                              <w:rFonts w:ascii="Calibri" w:eastAsia="Calibri" w:hAnsi="Calibri" w:cs="Calibri"/>
                              <w:noProof/>
                              <w:color w:val="000000"/>
                              <w:sz w:val="20"/>
                              <w:szCs w:val="20"/>
                            </w:rPr>
                          </w:pPr>
                          <w:r w:rsidRPr="00013DAB">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C5B51D"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D2C487" w14:textId="1ACA57DF" w:rsidR="00013DAB" w:rsidRPr="00013DAB" w:rsidRDefault="00013DAB" w:rsidP="00013DAB">
                    <w:pPr>
                      <w:spacing w:after="0"/>
                      <w:rPr>
                        <w:rFonts w:ascii="Calibri" w:eastAsia="Calibri" w:hAnsi="Calibri" w:cs="Calibri"/>
                        <w:noProof/>
                        <w:color w:val="000000"/>
                        <w:sz w:val="20"/>
                        <w:szCs w:val="20"/>
                      </w:rPr>
                    </w:pPr>
                    <w:r w:rsidRPr="00013DAB">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FCEC" w14:textId="7CF67F0B" w:rsidR="007E4F39" w:rsidRDefault="00013DAB">
    <w:pPr>
      <w:pStyle w:val="Footer"/>
      <w:jc w:val="right"/>
    </w:pPr>
    <w:r>
      <w:rPr>
        <w:noProof/>
      </w:rPr>
      <mc:AlternateContent>
        <mc:Choice Requires="wps">
          <w:drawing>
            <wp:anchor distT="0" distB="0" distL="0" distR="0" simplePos="0" relativeHeight="251660288" behindDoc="0" locked="0" layoutInCell="1" allowOverlap="1" wp14:anchorId="1774BFE9" wp14:editId="7EE94350">
              <wp:simplePos x="914400" y="9763125"/>
              <wp:positionH relativeFrom="page">
                <wp:align>center</wp:align>
              </wp:positionH>
              <wp:positionV relativeFrom="page">
                <wp:align>bottom</wp:align>
              </wp:positionV>
              <wp:extent cx="443865" cy="443865"/>
              <wp:effectExtent l="0" t="0" r="1651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FD927F" w14:textId="18E9D487" w:rsidR="00013DAB" w:rsidRPr="00013DAB" w:rsidRDefault="00013DAB" w:rsidP="00013DAB">
                          <w:pPr>
                            <w:spacing w:after="0"/>
                            <w:rPr>
                              <w:rFonts w:ascii="Calibri" w:eastAsia="Calibri" w:hAnsi="Calibri" w:cs="Calibri"/>
                              <w:noProof/>
                              <w:color w:val="000000"/>
                              <w:sz w:val="20"/>
                              <w:szCs w:val="20"/>
                            </w:rPr>
                          </w:pPr>
                          <w:r w:rsidRPr="00013DAB">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4BFE9" id="_x0000_t202" coordsize="21600,21600" o:spt="202" path="m,l,21600r21600,l21600,xe">
              <v:stroke joinstyle="miter"/>
              <v:path gradientshapeok="t" o:connecttype="rect"/>
            </v:shapetype>
            <v:shape id="Text Box 10" o:spid="_x0000_s1027"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6FD927F" w14:textId="18E9D487" w:rsidR="00013DAB" w:rsidRPr="00013DAB" w:rsidRDefault="00013DAB" w:rsidP="00013DAB">
                    <w:pPr>
                      <w:spacing w:after="0"/>
                      <w:rPr>
                        <w:rFonts w:ascii="Calibri" w:eastAsia="Calibri" w:hAnsi="Calibri" w:cs="Calibri"/>
                        <w:noProof/>
                        <w:color w:val="000000"/>
                        <w:sz w:val="20"/>
                        <w:szCs w:val="20"/>
                      </w:rPr>
                    </w:pPr>
                    <w:r w:rsidRPr="00013DAB">
                      <w:rPr>
                        <w:rFonts w:ascii="Calibri" w:eastAsia="Calibri" w:hAnsi="Calibri" w:cs="Calibri"/>
                        <w:noProof/>
                        <w:color w:val="000000"/>
                        <w:sz w:val="20"/>
                        <w:szCs w:val="20"/>
                      </w:rPr>
                      <w:t>OFFICIAL</w:t>
                    </w:r>
                  </w:p>
                </w:txbxContent>
              </v:textbox>
              <w10:wrap anchorx="page" anchory="page"/>
            </v:shape>
          </w:pict>
        </mc:Fallback>
      </mc:AlternateContent>
    </w:r>
    <w:sdt>
      <w:sdtPr>
        <w:id w:val="1631358859"/>
        <w:docPartObj>
          <w:docPartGallery w:val="Page Numbers (Bottom of Page)"/>
          <w:docPartUnique/>
        </w:docPartObj>
      </w:sdtPr>
      <w:sdtEndPr/>
      <w:sdtContent>
        <w:r w:rsidR="007E4F39">
          <w:t xml:space="preserve">Page | </w:t>
        </w:r>
        <w:r w:rsidR="007E4F39">
          <w:fldChar w:fldCharType="begin"/>
        </w:r>
        <w:r w:rsidR="007E4F39">
          <w:instrText xml:space="preserve"> PAGE   \* MERGEFORMAT </w:instrText>
        </w:r>
        <w:r w:rsidR="007E4F39">
          <w:fldChar w:fldCharType="separate"/>
        </w:r>
        <w:r w:rsidR="007E4F39">
          <w:rPr>
            <w:noProof/>
          </w:rPr>
          <w:t>2</w:t>
        </w:r>
        <w:r w:rsidR="007E4F39">
          <w:rPr>
            <w:noProof/>
          </w:rPr>
          <w:fldChar w:fldCharType="end"/>
        </w:r>
        <w:r w:rsidR="007E4F39">
          <w:t xml:space="preserve"> </w:t>
        </w:r>
      </w:sdtContent>
    </w:sdt>
  </w:p>
  <w:p w14:paraId="21428053" w14:textId="5AEDB060" w:rsidR="00A670C2" w:rsidRDefault="007E4F39" w:rsidP="007E4F39">
    <w:pPr>
      <w:pStyle w:val="Footer"/>
      <w:jc w:val="both"/>
    </w:pPr>
    <w:r w:rsidRPr="003F7370">
      <w:rPr>
        <w:noProof/>
      </w:rPr>
      <w:drawing>
        <wp:inline distT="0" distB="0" distL="0" distR="0" wp14:anchorId="6B943D0C" wp14:editId="73552563">
          <wp:extent cx="51244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048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6A48" w14:textId="3E44D981" w:rsidR="00A670C2" w:rsidRDefault="00013DAB">
    <w:pPr>
      <w:pStyle w:val="Footer"/>
    </w:pPr>
    <w:r>
      <w:rPr>
        <w:noProof/>
      </w:rPr>
      <mc:AlternateContent>
        <mc:Choice Requires="wps">
          <w:drawing>
            <wp:anchor distT="0" distB="0" distL="0" distR="0" simplePos="0" relativeHeight="251658240" behindDoc="0" locked="0" layoutInCell="1" allowOverlap="1" wp14:anchorId="72591216" wp14:editId="37C63871">
              <wp:simplePos x="914400" y="8220075"/>
              <wp:positionH relativeFrom="page">
                <wp:align>center</wp:align>
              </wp:positionH>
              <wp:positionV relativeFrom="page">
                <wp:align>bottom</wp:align>
              </wp:positionV>
              <wp:extent cx="443865" cy="443865"/>
              <wp:effectExtent l="0" t="0" r="1651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6CD4CB" w14:textId="512C1B47" w:rsidR="00013DAB" w:rsidRPr="00013DAB" w:rsidRDefault="00013DAB" w:rsidP="00013DAB">
                          <w:pPr>
                            <w:spacing w:after="0"/>
                            <w:rPr>
                              <w:rFonts w:ascii="Calibri" w:eastAsia="Calibri" w:hAnsi="Calibri" w:cs="Calibri"/>
                              <w:noProof/>
                              <w:color w:val="000000"/>
                              <w:sz w:val="20"/>
                              <w:szCs w:val="20"/>
                            </w:rPr>
                          </w:pPr>
                          <w:r w:rsidRPr="00013DAB">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91216" id="_x0000_t202" coordsize="21600,21600" o:spt="202" path="m,l,21600r21600,l21600,xe">
              <v:stroke joinstyle="miter"/>
              <v:path gradientshapeok="t" o:connecttype="rect"/>
            </v:shapetype>
            <v:shape id="Text Box 8"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36CD4CB" w14:textId="512C1B47" w:rsidR="00013DAB" w:rsidRPr="00013DAB" w:rsidRDefault="00013DAB" w:rsidP="00013DAB">
                    <w:pPr>
                      <w:spacing w:after="0"/>
                      <w:rPr>
                        <w:rFonts w:ascii="Calibri" w:eastAsia="Calibri" w:hAnsi="Calibri" w:cs="Calibri"/>
                        <w:noProof/>
                        <w:color w:val="000000"/>
                        <w:sz w:val="20"/>
                        <w:szCs w:val="20"/>
                      </w:rPr>
                    </w:pPr>
                    <w:r w:rsidRPr="00013DAB">
                      <w:rPr>
                        <w:rFonts w:ascii="Calibri" w:eastAsia="Calibri" w:hAnsi="Calibri" w:cs="Calibri"/>
                        <w:noProof/>
                        <w:color w:val="000000"/>
                        <w:sz w:val="20"/>
                        <w:szCs w:val="20"/>
                      </w:rPr>
                      <w:t>OFFICIAL</w:t>
                    </w:r>
                  </w:p>
                </w:txbxContent>
              </v:textbox>
              <w10:wrap anchorx="page" anchory="page"/>
            </v:shape>
          </w:pict>
        </mc:Fallback>
      </mc:AlternateContent>
    </w:r>
    <w:r w:rsidR="00A670C2" w:rsidRPr="004B4B40">
      <w:rPr>
        <w:noProof/>
      </w:rPr>
      <w:drawing>
        <wp:inline distT="0" distB="0" distL="0" distR="0" wp14:anchorId="50FC4273" wp14:editId="10C7A304">
          <wp:extent cx="5731510" cy="2025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025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A4699" w14:textId="77777777" w:rsidR="006325CE" w:rsidRDefault="006325CE" w:rsidP="00A670C2">
      <w:pPr>
        <w:spacing w:after="0" w:line="240" w:lineRule="auto"/>
      </w:pPr>
      <w:r>
        <w:separator/>
      </w:r>
    </w:p>
  </w:footnote>
  <w:footnote w:type="continuationSeparator" w:id="0">
    <w:p w14:paraId="37E4A652" w14:textId="77777777" w:rsidR="006325CE" w:rsidRDefault="006325CE" w:rsidP="00A67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FFDB" w14:textId="4BB5566A" w:rsidR="002250D6" w:rsidRDefault="002250D6">
    <w:pPr>
      <w:pStyle w:val="Header"/>
    </w:pPr>
    <w:r w:rsidRPr="00D43250">
      <w:rPr>
        <w:noProof/>
      </w:rPr>
      <w:drawing>
        <wp:inline distT="0" distB="0" distL="0" distR="0" wp14:anchorId="06C102E4" wp14:editId="3598AB43">
          <wp:extent cx="255270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B22F9"/>
    <w:multiLevelType w:val="multilevel"/>
    <w:tmpl w:val="E258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653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C2"/>
    <w:rsid w:val="00013DAB"/>
    <w:rsid w:val="000D27C0"/>
    <w:rsid w:val="00133081"/>
    <w:rsid w:val="00142AC6"/>
    <w:rsid w:val="001D3A6B"/>
    <w:rsid w:val="002250D6"/>
    <w:rsid w:val="002257A8"/>
    <w:rsid w:val="00384637"/>
    <w:rsid w:val="003A32E2"/>
    <w:rsid w:val="003A3A79"/>
    <w:rsid w:val="0043704C"/>
    <w:rsid w:val="004725DA"/>
    <w:rsid w:val="0058117C"/>
    <w:rsid w:val="006325CE"/>
    <w:rsid w:val="00763E98"/>
    <w:rsid w:val="007E4F39"/>
    <w:rsid w:val="00810FD8"/>
    <w:rsid w:val="0090626A"/>
    <w:rsid w:val="00931CA7"/>
    <w:rsid w:val="00964200"/>
    <w:rsid w:val="009646D3"/>
    <w:rsid w:val="009B3A31"/>
    <w:rsid w:val="009B3D68"/>
    <w:rsid w:val="00A670C2"/>
    <w:rsid w:val="00A74570"/>
    <w:rsid w:val="00BA5A79"/>
    <w:rsid w:val="00BB2F3D"/>
    <w:rsid w:val="00C86B35"/>
    <w:rsid w:val="00CC5C8C"/>
    <w:rsid w:val="00D56FBA"/>
    <w:rsid w:val="00D72867"/>
    <w:rsid w:val="00E46841"/>
    <w:rsid w:val="00EE4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4B2CD"/>
  <w15:chartTrackingRefBased/>
  <w15:docId w15:val="{175F7E8F-9103-4B55-B2E6-1A5C3147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0C2"/>
  </w:style>
  <w:style w:type="paragraph" w:styleId="Heading1">
    <w:name w:val="heading 1"/>
    <w:basedOn w:val="Normal"/>
    <w:next w:val="Normal"/>
    <w:link w:val="Heading1Char"/>
    <w:uiPriority w:val="9"/>
    <w:qFormat/>
    <w:rsid w:val="00A670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70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0C2"/>
  </w:style>
  <w:style w:type="paragraph" w:styleId="Footer">
    <w:name w:val="footer"/>
    <w:basedOn w:val="Normal"/>
    <w:link w:val="FooterChar"/>
    <w:uiPriority w:val="99"/>
    <w:unhideWhenUsed/>
    <w:rsid w:val="00A67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0C2"/>
  </w:style>
  <w:style w:type="paragraph" w:customStyle="1" w:styleId="Default">
    <w:name w:val="Default"/>
    <w:rsid w:val="00A670C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670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670C2"/>
    <w:rPr>
      <w:b/>
      <w:bCs/>
    </w:rPr>
  </w:style>
  <w:style w:type="character" w:styleId="Hyperlink">
    <w:name w:val="Hyperlink"/>
    <w:basedOn w:val="DefaultParagraphFont"/>
    <w:uiPriority w:val="99"/>
    <w:unhideWhenUsed/>
    <w:rsid w:val="00A670C2"/>
    <w:rPr>
      <w:color w:val="0000FF"/>
      <w:u w:val="single"/>
    </w:rPr>
  </w:style>
  <w:style w:type="paragraph" w:customStyle="1" w:styleId="pf0">
    <w:name w:val="pf0"/>
    <w:basedOn w:val="Normal"/>
    <w:rsid w:val="00A670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670C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70C2"/>
    <w:pPr>
      <w:outlineLvl w:val="9"/>
    </w:pPr>
    <w:rPr>
      <w:lang w:val="en-US"/>
    </w:rPr>
  </w:style>
  <w:style w:type="paragraph" w:styleId="TOC1">
    <w:name w:val="toc 1"/>
    <w:basedOn w:val="Normal"/>
    <w:next w:val="Normal"/>
    <w:autoRedefine/>
    <w:uiPriority w:val="39"/>
    <w:unhideWhenUsed/>
    <w:rsid w:val="00A670C2"/>
    <w:pPr>
      <w:spacing w:after="100"/>
    </w:pPr>
  </w:style>
  <w:style w:type="character" w:customStyle="1" w:styleId="Heading2Char">
    <w:name w:val="Heading 2 Char"/>
    <w:basedOn w:val="DefaultParagraphFont"/>
    <w:link w:val="Heading2"/>
    <w:uiPriority w:val="9"/>
    <w:rsid w:val="00A670C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670C2"/>
    <w:pPr>
      <w:spacing w:after="100"/>
      <w:ind w:left="220"/>
    </w:pPr>
  </w:style>
  <w:style w:type="character" w:styleId="CommentReference">
    <w:name w:val="annotation reference"/>
    <w:basedOn w:val="DefaultParagraphFont"/>
    <w:uiPriority w:val="99"/>
    <w:semiHidden/>
    <w:unhideWhenUsed/>
    <w:rsid w:val="00BA5A79"/>
    <w:rPr>
      <w:sz w:val="16"/>
      <w:szCs w:val="16"/>
    </w:rPr>
  </w:style>
  <w:style w:type="paragraph" w:styleId="CommentText">
    <w:name w:val="annotation text"/>
    <w:basedOn w:val="Normal"/>
    <w:link w:val="CommentTextChar"/>
    <w:uiPriority w:val="99"/>
    <w:unhideWhenUsed/>
    <w:rsid w:val="00BA5A79"/>
    <w:pPr>
      <w:spacing w:line="240" w:lineRule="auto"/>
    </w:pPr>
    <w:rPr>
      <w:sz w:val="20"/>
      <w:szCs w:val="20"/>
    </w:rPr>
  </w:style>
  <w:style w:type="character" w:customStyle="1" w:styleId="CommentTextChar">
    <w:name w:val="Comment Text Char"/>
    <w:basedOn w:val="DefaultParagraphFont"/>
    <w:link w:val="CommentText"/>
    <w:uiPriority w:val="99"/>
    <w:rsid w:val="00BA5A79"/>
    <w:rPr>
      <w:sz w:val="20"/>
      <w:szCs w:val="20"/>
    </w:rPr>
  </w:style>
  <w:style w:type="paragraph" w:styleId="CommentSubject">
    <w:name w:val="annotation subject"/>
    <w:basedOn w:val="CommentText"/>
    <w:next w:val="CommentText"/>
    <w:link w:val="CommentSubjectChar"/>
    <w:uiPriority w:val="99"/>
    <w:semiHidden/>
    <w:unhideWhenUsed/>
    <w:rsid w:val="00BA5A79"/>
    <w:rPr>
      <w:b/>
      <w:bCs/>
    </w:rPr>
  </w:style>
  <w:style w:type="character" w:customStyle="1" w:styleId="CommentSubjectChar">
    <w:name w:val="Comment Subject Char"/>
    <w:basedOn w:val="CommentTextChar"/>
    <w:link w:val="CommentSubject"/>
    <w:uiPriority w:val="99"/>
    <w:semiHidden/>
    <w:rsid w:val="00BA5A79"/>
    <w:rPr>
      <w:b/>
      <w:bCs/>
      <w:sz w:val="20"/>
      <w:szCs w:val="20"/>
    </w:rPr>
  </w:style>
  <w:style w:type="paragraph" w:styleId="Revision">
    <w:name w:val="Revision"/>
    <w:hidden/>
    <w:uiPriority w:val="99"/>
    <w:semiHidden/>
    <w:rsid w:val="001330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hyperlink" Target="http://www.birminghamchoice.co.uk" TargetMode="External"/><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_rels/footer3.xml.rels><?xml version="1.0" encoding="UTF-8" standalone="yes"?>
<Relationships xmlns="http://schemas.openxmlformats.org/package/2006/relationships"><Relationship Id="rId1"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AB2A2-1273-4FE3-BD1C-CC6AEFBC8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1365</Words>
  <Characters>7784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Corcoran</dc:creator>
  <cp:keywords/>
  <dc:description/>
  <cp:lastModifiedBy>Matthew Corcoran</cp:lastModifiedBy>
  <cp:revision>2</cp:revision>
  <dcterms:created xsi:type="dcterms:W3CDTF">2023-12-07T16:54:00Z</dcterms:created>
  <dcterms:modified xsi:type="dcterms:W3CDTF">2023-12-07T16:54:00Z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8,9,a</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2023-12-05T12:46:52Z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82bfdef4-9a22-4bc1-81cc-8aa572e9d9a2</vt:lpwstr>
  </property>
  <property fmtid="{D5CDD505-2E9C-101B-9397-08002B2CF9AE}" pid="11" name="MSIP_Label_a17471b1-27ab-4640-9264-e69a67407ca3_ContentBits">
    <vt:lpwstr>2</vt:lpwstr>
  </property>
</Properties>
</file>